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F81" w:rsidRDefault="00BA0F81" w:rsidP="003A5E99">
      <w:pPr>
        <w:tabs>
          <w:tab w:val="left" w:pos="426"/>
          <w:tab w:val="left" w:pos="993"/>
        </w:tabs>
        <w:spacing w:after="0" w:line="240" w:lineRule="auto"/>
        <w:ind w:firstLine="567"/>
        <w:rPr>
          <w:rFonts w:ascii="Times New Roman" w:hAnsi="Times New Roman" w:cs="Times New Roman"/>
          <w:b/>
          <w:i/>
          <w:sz w:val="24"/>
          <w:szCs w:val="24"/>
        </w:rPr>
      </w:pPr>
      <w:r w:rsidRPr="00BA0F81">
        <w:rPr>
          <w:rFonts w:ascii="Times New Roman" w:hAnsi="Times New Roman" w:cs="Times New Roman"/>
          <w:b/>
          <w:i/>
          <w:sz w:val="24"/>
          <w:szCs w:val="24"/>
        </w:rPr>
        <w:t xml:space="preserve">Задачи </w:t>
      </w: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bCs/>
          <w:i/>
          <w:iCs/>
          <w:sz w:val="24"/>
          <w:szCs w:val="24"/>
        </w:rPr>
        <w:t>Задача 1*.</w:t>
      </w:r>
      <w:r w:rsidRPr="004600C2">
        <w:rPr>
          <w:rFonts w:ascii="Times New Roman" w:hAnsi="Times New Roman" w:cs="Times New Roman"/>
          <w:sz w:val="24"/>
          <w:szCs w:val="24"/>
        </w:rPr>
        <w:t xml:space="preserve"> Ниже приведена карта спроса и предложения иностранной валюты (швейцарские франки).</w:t>
      </w: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sz w:val="24"/>
          <w:szCs w:val="24"/>
        </w:rPr>
        <w:t>Нарисуйте график равновесия валютного рынка. Определите равновесный курс франка и доллара. Какое количество франков и долларов будет представлено на рынке? Если курс франка установится на уровне 0,4 долл. за франк, что будет наблюдаться на рынке? Если курс франка установится на уровне 0,8 долл. за франк, что произойдет на рынке? Каковы должны быть действия ФРС для удержания данных уровней валютных курсов?</w:t>
      </w:r>
    </w:p>
    <w:tbl>
      <w:tblPr>
        <w:tblStyle w:val="a3"/>
        <w:tblW w:w="0" w:type="auto"/>
        <w:tblLook w:val="04A0"/>
      </w:tblPr>
      <w:tblGrid>
        <w:gridCol w:w="3105"/>
        <w:gridCol w:w="3105"/>
        <w:gridCol w:w="3105"/>
      </w:tblGrid>
      <w:tr w:rsidR="004600C2" w:rsidRPr="004600C2" w:rsidTr="00A901F5">
        <w:trPr>
          <w:trHeight w:val="763"/>
        </w:trPr>
        <w:tc>
          <w:tcPr>
            <w:tcW w:w="3105" w:type="dxa"/>
            <w:vAlign w:val="center"/>
          </w:tcPr>
          <w:p w:rsidR="004600C2" w:rsidRPr="004600C2" w:rsidRDefault="004600C2" w:rsidP="004600C2">
            <w:pPr>
              <w:jc w:val="both"/>
              <w:rPr>
                <w:rFonts w:ascii="Times New Roman" w:hAnsi="Times New Roman" w:cs="Times New Roman"/>
                <w:bCs/>
                <w:sz w:val="24"/>
                <w:szCs w:val="24"/>
              </w:rPr>
            </w:pPr>
            <w:r w:rsidRPr="004600C2">
              <w:rPr>
                <w:rFonts w:ascii="Times New Roman" w:hAnsi="Times New Roman" w:cs="Times New Roman"/>
                <w:bCs/>
                <w:sz w:val="24"/>
                <w:szCs w:val="24"/>
              </w:rPr>
              <w:t>Цена франка, долл.</w:t>
            </w:r>
          </w:p>
        </w:tc>
        <w:tc>
          <w:tcPr>
            <w:tcW w:w="3105" w:type="dxa"/>
            <w:vAlign w:val="center"/>
          </w:tcPr>
          <w:p w:rsidR="004600C2" w:rsidRPr="004600C2" w:rsidRDefault="004600C2" w:rsidP="004600C2">
            <w:pPr>
              <w:jc w:val="both"/>
              <w:rPr>
                <w:rFonts w:ascii="Times New Roman" w:hAnsi="Times New Roman" w:cs="Times New Roman"/>
                <w:bCs/>
                <w:sz w:val="24"/>
                <w:szCs w:val="24"/>
              </w:rPr>
            </w:pPr>
            <w:r w:rsidRPr="004600C2">
              <w:rPr>
                <w:rFonts w:ascii="Times New Roman" w:hAnsi="Times New Roman" w:cs="Times New Roman"/>
                <w:bCs/>
                <w:sz w:val="24"/>
                <w:szCs w:val="24"/>
              </w:rPr>
              <w:t>Объем спроса на франки, млн. франков</w:t>
            </w:r>
          </w:p>
        </w:tc>
        <w:tc>
          <w:tcPr>
            <w:tcW w:w="3105" w:type="dxa"/>
            <w:vAlign w:val="center"/>
          </w:tcPr>
          <w:p w:rsidR="004600C2" w:rsidRPr="004600C2" w:rsidRDefault="004600C2" w:rsidP="004600C2">
            <w:pPr>
              <w:jc w:val="both"/>
              <w:rPr>
                <w:rFonts w:ascii="Times New Roman" w:hAnsi="Times New Roman" w:cs="Times New Roman"/>
                <w:bCs/>
                <w:sz w:val="24"/>
                <w:szCs w:val="24"/>
              </w:rPr>
            </w:pPr>
            <w:r w:rsidRPr="004600C2">
              <w:rPr>
                <w:rFonts w:ascii="Times New Roman" w:hAnsi="Times New Roman" w:cs="Times New Roman"/>
                <w:bCs/>
                <w:sz w:val="24"/>
                <w:szCs w:val="24"/>
              </w:rPr>
              <w:t>Объем предложения франков, млн. франков</w:t>
            </w:r>
          </w:p>
        </w:tc>
      </w:tr>
      <w:tr w:rsidR="004600C2" w:rsidRPr="004600C2" w:rsidTr="00A901F5">
        <w:trPr>
          <w:trHeight w:val="498"/>
        </w:trPr>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0,8</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300</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400</w:t>
            </w:r>
          </w:p>
        </w:tc>
      </w:tr>
      <w:tr w:rsidR="004600C2" w:rsidRPr="004600C2" w:rsidTr="00A901F5">
        <w:trPr>
          <w:trHeight w:val="498"/>
        </w:trPr>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0,7</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320</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370</w:t>
            </w:r>
          </w:p>
        </w:tc>
      </w:tr>
      <w:tr w:rsidR="004600C2" w:rsidRPr="004600C2" w:rsidTr="00A901F5">
        <w:trPr>
          <w:trHeight w:val="498"/>
        </w:trPr>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0,6</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340</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340</w:t>
            </w:r>
          </w:p>
        </w:tc>
      </w:tr>
      <w:tr w:rsidR="004600C2" w:rsidRPr="004600C2" w:rsidTr="00A901F5">
        <w:trPr>
          <w:trHeight w:val="498"/>
        </w:trPr>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0,5</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360</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310</w:t>
            </w:r>
          </w:p>
        </w:tc>
      </w:tr>
      <w:tr w:rsidR="004600C2" w:rsidRPr="004600C2" w:rsidTr="00A901F5">
        <w:trPr>
          <w:trHeight w:val="498"/>
        </w:trPr>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0,4</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380</w:t>
            </w:r>
          </w:p>
        </w:tc>
        <w:tc>
          <w:tcPr>
            <w:tcW w:w="3105" w:type="dxa"/>
            <w:vAlign w:val="center"/>
          </w:tcPr>
          <w:p w:rsidR="004600C2" w:rsidRPr="004600C2" w:rsidRDefault="004600C2" w:rsidP="004600C2">
            <w:pPr>
              <w:jc w:val="both"/>
              <w:rPr>
                <w:rFonts w:ascii="Times New Roman" w:hAnsi="Times New Roman" w:cs="Times New Roman"/>
                <w:sz w:val="24"/>
                <w:szCs w:val="24"/>
              </w:rPr>
            </w:pPr>
            <w:r w:rsidRPr="004600C2">
              <w:rPr>
                <w:rFonts w:ascii="Times New Roman" w:hAnsi="Times New Roman" w:cs="Times New Roman"/>
                <w:sz w:val="24"/>
                <w:szCs w:val="24"/>
              </w:rPr>
              <w:t>280</w:t>
            </w:r>
          </w:p>
        </w:tc>
      </w:tr>
    </w:tbl>
    <w:p w:rsidR="004600C2" w:rsidRPr="004600C2" w:rsidRDefault="004600C2" w:rsidP="004600C2">
      <w:pPr>
        <w:spacing w:after="0" w:line="240" w:lineRule="auto"/>
        <w:ind w:firstLine="567"/>
        <w:jc w:val="both"/>
        <w:rPr>
          <w:rFonts w:ascii="Times New Roman" w:hAnsi="Times New Roman" w:cs="Times New Roman"/>
          <w:sz w:val="24"/>
          <w:szCs w:val="24"/>
        </w:rPr>
      </w:pP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2</w:t>
      </w:r>
      <w:r w:rsidRPr="004600C2">
        <w:rPr>
          <w:rFonts w:ascii="Times New Roman" w:hAnsi="Times New Roman" w:cs="Times New Roman"/>
          <w:bCs/>
          <w:i/>
          <w:iCs/>
          <w:sz w:val="24"/>
          <w:szCs w:val="24"/>
        </w:rPr>
        <w:t>*.</w:t>
      </w:r>
      <w:r w:rsidRPr="004600C2">
        <w:rPr>
          <w:rFonts w:ascii="Times New Roman" w:hAnsi="Times New Roman" w:cs="Times New Roman"/>
          <w:sz w:val="24"/>
          <w:szCs w:val="24"/>
        </w:rPr>
        <w:t xml:space="preserve"> В начале года обменный курс национальной валюты страны к доллару США равнялся 35 </w:t>
      </w:r>
      <w:proofErr w:type="spellStart"/>
      <w:r w:rsidRPr="004600C2">
        <w:rPr>
          <w:rFonts w:ascii="Times New Roman" w:hAnsi="Times New Roman" w:cs="Times New Roman"/>
          <w:sz w:val="24"/>
          <w:szCs w:val="24"/>
        </w:rPr>
        <w:t>ден</w:t>
      </w:r>
      <w:proofErr w:type="spellEnd"/>
      <w:r w:rsidRPr="004600C2">
        <w:rPr>
          <w:rFonts w:ascii="Times New Roman" w:hAnsi="Times New Roman" w:cs="Times New Roman"/>
          <w:sz w:val="24"/>
          <w:szCs w:val="24"/>
        </w:rPr>
        <w:t xml:space="preserve">. ед., а в конце года – 39 </w:t>
      </w:r>
      <w:proofErr w:type="spellStart"/>
      <w:r w:rsidRPr="004600C2">
        <w:rPr>
          <w:rFonts w:ascii="Times New Roman" w:hAnsi="Times New Roman" w:cs="Times New Roman"/>
          <w:sz w:val="24"/>
          <w:szCs w:val="24"/>
        </w:rPr>
        <w:t>ден</w:t>
      </w:r>
      <w:proofErr w:type="spellEnd"/>
      <w:r w:rsidRPr="004600C2">
        <w:rPr>
          <w:rFonts w:ascii="Times New Roman" w:hAnsi="Times New Roman" w:cs="Times New Roman"/>
          <w:sz w:val="24"/>
          <w:szCs w:val="24"/>
        </w:rPr>
        <w:t xml:space="preserve">. ед. За это время уровень цен в стране возрос с 2 до 2,5, а в США – с 1,5 до 2. </w:t>
      </w: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sz w:val="24"/>
          <w:szCs w:val="24"/>
        </w:rPr>
        <w:t>На сколько денежных единиц изменился реальный обменный ку</w:t>
      </w:r>
      <w:proofErr w:type="gramStart"/>
      <w:r w:rsidRPr="004600C2">
        <w:rPr>
          <w:rFonts w:ascii="Times New Roman" w:hAnsi="Times New Roman" w:cs="Times New Roman"/>
          <w:sz w:val="24"/>
          <w:szCs w:val="24"/>
        </w:rPr>
        <w:t>рс стр</w:t>
      </w:r>
      <w:proofErr w:type="gramEnd"/>
      <w:r w:rsidRPr="004600C2">
        <w:rPr>
          <w:rFonts w:ascii="Times New Roman" w:hAnsi="Times New Roman" w:cs="Times New Roman"/>
          <w:sz w:val="24"/>
          <w:szCs w:val="24"/>
        </w:rPr>
        <w:t>аны?</w:t>
      </w:r>
    </w:p>
    <w:p w:rsidR="004600C2" w:rsidRPr="004600C2" w:rsidRDefault="004600C2" w:rsidP="004600C2">
      <w:pPr>
        <w:spacing w:after="0" w:line="240" w:lineRule="auto"/>
        <w:ind w:firstLine="567"/>
        <w:jc w:val="both"/>
        <w:rPr>
          <w:rFonts w:ascii="Times New Roman" w:hAnsi="Times New Roman" w:cs="Times New Roman"/>
          <w:sz w:val="24"/>
          <w:szCs w:val="24"/>
        </w:rPr>
      </w:pP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3</w:t>
      </w:r>
      <w:r w:rsidRPr="004600C2">
        <w:rPr>
          <w:rFonts w:ascii="Times New Roman" w:hAnsi="Times New Roman" w:cs="Times New Roman"/>
          <w:bCs/>
          <w:i/>
          <w:iCs/>
          <w:sz w:val="24"/>
          <w:szCs w:val="24"/>
        </w:rPr>
        <w:t>*.</w:t>
      </w:r>
      <w:r w:rsidRPr="004600C2">
        <w:rPr>
          <w:rFonts w:ascii="Times New Roman" w:hAnsi="Times New Roman" w:cs="Times New Roman"/>
          <w:sz w:val="24"/>
          <w:szCs w:val="24"/>
        </w:rPr>
        <w:t xml:space="preserve"> Экономика описана следующими данными, тыс. долл.:</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 xml:space="preserve">Экспорт товаров – 19200; </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Импорт товаров – 20239;</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Доходы от иностранных инвестиций в виде процентных выплат из-за рубежа – 4238;</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 xml:space="preserve">Расходы на выплату </w:t>
      </w:r>
      <w:proofErr w:type="gramStart"/>
      <w:r w:rsidRPr="004600C2">
        <w:rPr>
          <w:rFonts w:ascii="Times New Roman" w:hAnsi="Times New Roman" w:cs="Times New Roman"/>
          <w:sz w:val="24"/>
          <w:szCs w:val="24"/>
        </w:rPr>
        <w:t>процентной</w:t>
      </w:r>
      <w:proofErr w:type="gramEnd"/>
      <w:r w:rsidRPr="004600C2">
        <w:rPr>
          <w:rFonts w:ascii="Times New Roman" w:hAnsi="Times New Roman" w:cs="Times New Roman"/>
          <w:sz w:val="24"/>
          <w:szCs w:val="24"/>
        </w:rPr>
        <w:t xml:space="preserve"> зарубежным инвесторам – 1523;</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Расходы граждан страны на туризм – 2183;</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Доходы данной страны от туризма – 1693;</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Односторонние трансферты страны – 2487;</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Отток капитала из страны – 4391;</w:t>
      </w:r>
    </w:p>
    <w:p w:rsidR="004600C2" w:rsidRPr="004600C2" w:rsidRDefault="004600C2" w:rsidP="004600C2">
      <w:pPr>
        <w:pStyle w:val="a7"/>
        <w:numPr>
          <w:ilvl w:val="0"/>
          <w:numId w:val="2"/>
        </w:numPr>
        <w:spacing w:after="0" w:line="240" w:lineRule="auto"/>
        <w:ind w:left="0" w:firstLine="567"/>
        <w:jc w:val="both"/>
        <w:rPr>
          <w:rFonts w:ascii="Times New Roman" w:hAnsi="Times New Roman" w:cs="Times New Roman"/>
          <w:sz w:val="24"/>
          <w:szCs w:val="24"/>
        </w:rPr>
      </w:pPr>
      <w:r w:rsidRPr="004600C2">
        <w:rPr>
          <w:rFonts w:ascii="Times New Roman" w:hAnsi="Times New Roman" w:cs="Times New Roman"/>
          <w:sz w:val="24"/>
          <w:szCs w:val="24"/>
        </w:rPr>
        <w:t>Приток капитала в страну – 6452.</w:t>
      </w: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sz w:val="24"/>
          <w:szCs w:val="24"/>
        </w:rPr>
        <w:t>Используя предоставленные данные:</w:t>
      </w: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sz w:val="24"/>
          <w:szCs w:val="24"/>
        </w:rPr>
        <w:t>1) составьте платежный баланс;</w:t>
      </w: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sz w:val="24"/>
          <w:szCs w:val="24"/>
        </w:rPr>
        <w:t>2) рассчитайте сальдо текущего счета, движения капитала и платежного баланса страны;</w:t>
      </w:r>
    </w:p>
    <w:p w:rsidR="004600C2" w:rsidRPr="004600C2" w:rsidRDefault="004600C2" w:rsidP="004600C2">
      <w:pPr>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sz w:val="24"/>
          <w:szCs w:val="24"/>
        </w:rPr>
        <w:t>3) определите изменение официальных валютных резервов.</w:t>
      </w:r>
    </w:p>
    <w:p w:rsidR="004600C2" w:rsidRPr="004600C2" w:rsidRDefault="004600C2" w:rsidP="004600C2">
      <w:pPr>
        <w:spacing w:after="0" w:line="240" w:lineRule="auto"/>
        <w:ind w:firstLine="567"/>
        <w:jc w:val="both"/>
        <w:rPr>
          <w:rFonts w:ascii="Times New Roman" w:hAnsi="Times New Roman" w:cs="Times New Roman"/>
          <w:sz w:val="24"/>
          <w:szCs w:val="24"/>
        </w:rPr>
      </w:pPr>
    </w:p>
    <w:p w:rsidR="004600C2" w:rsidRPr="004600C2" w:rsidRDefault="004600C2" w:rsidP="004600C2">
      <w:pPr>
        <w:tabs>
          <w:tab w:val="left" w:pos="1134"/>
        </w:tabs>
        <w:spacing w:after="0" w:line="240" w:lineRule="auto"/>
        <w:ind w:firstLine="567"/>
        <w:jc w:val="both"/>
        <w:rPr>
          <w:rFonts w:ascii="Times New Roman" w:hAnsi="Times New Roman" w:cs="Times New Roman"/>
          <w:spacing w:val="-10"/>
          <w:sz w:val="24"/>
          <w:szCs w:val="24"/>
        </w:rPr>
      </w:pPr>
      <w:r w:rsidRPr="004600C2">
        <w:rPr>
          <w:rFonts w:ascii="Times New Roman" w:hAnsi="Times New Roman" w:cs="Times New Roman"/>
          <w:i/>
          <w:spacing w:val="-10"/>
          <w:sz w:val="24"/>
          <w:szCs w:val="24"/>
        </w:rPr>
        <w:t>Задача 4*.</w:t>
      </w:r>
      <w:r w:rsidRPr="004600C2">
        <w:rPr>
          <w:rFonts w:ascii="Times New Roman" w:hAnsi="Times New Roman" w:cs="Times New Roman"/>
          <w:b/>
          <w:spacing w:val="-10"/>
          <w:sz w:val="24"/>
          <w:szCs w:val="24"/>
        </w:rPr>
        <w:t xml:space="preserve"> </w:t>
      </w:r>
      <w:r w:rsidRPr="004600C2">
        <w:rPr>
          <w:rFonts w:ascii="Times New Roman" w:hAnsi="Times New Roman" w:cs="Times New Roman"/>
          <w:spacing w:val="-10"/>
          <w:sz w:val="24"/>
          <w:szCs w:val="24"/>
        </w:rPr>
        <w:t xml:space="preserve">В древней Руси использовались денежные единицы следующего достоинства: большая гривна, равная фунту, малая гривенка в полфунта. Русский фунт включал 96 золотников и содержал </w:t>
      </w:r>
      <w:smartTag w:uri="urn:schemas-microsoft-com:office:smarttags" w:element="metricconverter">
        <w:smartTagPr>
          <w:attr w:name="ProductID" w:val="409,5 граммов"/>
        </w:smartTagPr>
        <w:r w:rsidRPr="004600C2">
          <w:rPr>
            <w:rFonts w:ascii="Times New Roman" w:hAnsi="Times New Roman" w:cs="Times New Roman"/>
            <w:spacing w:val="-10"/>
            <w:sz w:val="24"/>
            <w:szCs w:val="24"/>
          </w:rPr>
          <w:t>409,5 граммов</w:t>
        </w:r>
      </w:smartTag>
      <w:r w:rsidRPr="004600C2">
        <w:rPr>
          <w:rFonts w:ascii="Times New Roman" w:hAnsi="Times New Roman" w:cs="Times New Roman"/>
          <w:spacing w:val="-10"/>
          <w:sz w:val="24"/>
          <w:szCs w:val="24"/>
        </w:rPr>
        <w:t xml:space="preserve"> золота. Рубль равнялся четверти гривны и делился на 100 монет. Сколько грамм золота содержал 1 рубль, а сколько – один золотник? </w:t>
      </w:r>
    </w:p>
    <w:p w:rsidR="004600C2" w:rsidRPr="004600C2" w:rsidRDefault="004600C2" w:rsidP="004600C2">
      <w:pPr>
        <w:spacing w:after="0" w:line="240" w:lineRule="auto"/>
        <w:ind w:firstLine="567"/>
        <w:rPr>
          <w:rFonts w:ascii="Times New Roman" w:hAnsi="Times New Roman" w:cs="Times New Roman"/>
          <w:sz w:val="24"/>
          <w:szCs w:val="24"/>
        </w:rPr>
      </w:pPr>
    </w:p>
    <w:p w:rsidR="004600C2" w:rsidRPr="004600C2" w:rsidRDefault="004600C2" w:rsidP="004600C2">
      <w:pPr>
        <w:tabs>
          <w:tab w:val="left" w:pos="993"/>
        </w:tabs>
        <w:spacing w:after="0" w:line="240" w:lineRule="auto"/>
        <w:ind w:firstLine="567"/>
        <w:jc w:val="both"/>
        <w:rPr>
          <w:rFonts w:ascii="Times New Roman" w:hAnsi="Times New Roman" w:cs="Times New Roman"/>
          <w:sz w:val="24"/>
          <w:szCs w:val="24"/>
        </w:rPr>
      </w:pPr>
      <w:r w:rsidRPr="004600C2">
        <w:rPr>
          <w:rFonts w:ascii="Times New Roman" w:hAnsi="Times New Roman" w:cs="Times New Roman"/>
          <w:bCs/>
          <w:i/>
          <w:sz w:val="24"/>
          <w:szCs w:val="24"/>
        </w:rPr>
        <w:t xml:space="preserve">Задача </w:t>
      </w:r>
      <w:r>
        <w:rPr>
          <w:rFonts w:ascii="Times New Roman" w:hAnsi="Times New Roman" w:cs="Times New Roman"/>
          <w:bCs/>
          <w:i/>
          <w:sz w:val="24"/>
          <w:szCs w:val="24"/>
        </w:rPr>
        <w:t>5*</w:t>
      </w:r>
      <w:r w:rsidRPr="004600C2">
        <w:rPr>
          <w:rFonts w:ascii="Times New Roman" w:hAnsi="Times New Roman" w:cs="Times New Roman"/>
          <w:bCs/>
          <w:i/>
          <w:sz w:val="24"/>
          <w:szCs w:val="24"/>
        </w:rPr>
        <w:t>.</w:t>
      </w:r>
      <w:r w:rsidRPr="004600C2">
        <w:rPr>
          <w:rFonts w:ascii="Times New Roman" w:hAnsi="Times New Roman" w:cs="Times New Roman"/>
          <w:sz w:val="24"/>
          <w:szCs w:val="24"/>
        </w:rPr>
        <w:t>Определите паритет покупательной способности евро и американского доллара по данным таблицы об условной потребительской корзине, состоящей из 4 товаров:</w:t>
      </w:r>
    </w:p>
    <w:tbl>
      <w:tblPr>
        <w:tblStyle w:val="a3"/>
        <w:tblW w:w="0" w:type="auto"/>
        <w:tblLook w:val="04A0"/>
      </w:tblPr>
      <w:tblGrid>
        <w:gridCol w:w="1384"/>
        <w:gridCol w:w="692"/>
        <w:gridCol w:w="1038"/>
        <w:gridCol w:w="1038"/>
        <w:gridCol w:w="1038"/>
        <w:gridCol w:w="1038"/>
        <w:gridCol w:w="1039"/>
        <w:gridCol w:w="1039"/>
        <w:gridCol w:w="1039"/>
      </w:tblGrid>
      <w:tr w:rsidR="004600C2" w:rsidRPr="004600C2" w:rsidTr="00A901F5">
        <w:tc>
          <w:tcPr>
            <w:tcW w:w="1384" w:type="dxa"/>
            <w:vMerge w:val="restart"/>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rPr>
              <w:lastRenderedPageBreak/>
              <w:t>Страны</w:t>
            </w:r>
          </w:p>
        </w:tc>
        <w:tc>
          <w:tcPr>
            <w:tcW w:w="7961" w:type="dxa"/>
            <w:gridSpan w:val="8"/>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rPr>
              <w:t>Товары</w:t>
            </w:r>
          </w:p>
        </w:tc>
      </w:tr>
      <w:tr w:rsidR="004600C2" w:rsidRPr="004600C2" w:rsidTr="00A901F5">
        <w:tc>
          <w:tcPr>
            <w:tcW w:w="1384" w:type="dxa"/>
            <w:vMerge/>
          </w:tcPr>
          <w:p w:rsidR="004600C2" w:rsidRPr="004600C2" w:rsidRDefault="004600C2" w:rsidP="004600C2">
            <w:pPr>
              <w:tabs>
                <w:tab w:val="left" w:pos="993"/>
              </w:tabs>
              <w:jc w:val="both"/>
              <w:rPr>
                <w:rFonts w:ascii="Times New Roman" w:hAnsi="Times New Roman" w:cs="Times New Roman"/>
                <w:sz w:val="24"/>
                <w:szCs w:val="24"/>
              </w:rPr>
            </w:pPr>
          </w:p>
        </w:tc>
        <w:tc>
          <w:tcPr>
            <w:tcW w:w="3806" w:type="dxa"/>
            <w:gridSpan w:val="4"/>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rPr>
              <w:t>Цена товара</w:t>
            </w:r>
          </w:p>
        </w:tc>
        <w:tc>
          <w:tcPr>
            <w:tcW w:w="4155" w:type="dxa"/>
            <w:gridSpan w:val="4"/>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rPr>
              <w:t>Количество товара</w:t>
            </w:r>
          </w:p>
        </w:tc>
      </w:tr>
      <w:tr w:rsidR="004600C2" w:rsidRPr="004600C2" w:rsidTr="00A901F5">
        <w:tc>
          <w:tcPr>
            <w:tcW w:w="1384" w:type="dxa"/>
            <w:vMerge/>
          </w:tcPr>
          <w:p w:rsidR="004600C2" w:rsidRPr="004600C2" w:rsidRDefault="004600C2" w:rsidP="004600C2">
            <w:pPr>
              <w:tabs>
                <w:tab w:val="left" w:pos="993"/>
              </w:tabs>
              <w:jc w:val="both"/>
              <w:rPr>
                <w:rFonts w:ascii="Times New Roman" w:hAnsi="Times New Roman" w:cs="Times New Roman"/>
                <w:sz w:val="24"/>
                <w:szCs w:val="24"/>
              </w:rPr>
            </w:pPr>
          </w:p>
        </w:tc>
        <w:tc>
          <w:tcPr>
            <w:tcW w:w="692"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A</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B</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C</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D</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A</w:t>
            </w:r>
          </w:p>
        </w:tc>
        <w:tc>
          <w:tcPr>
            <w:tcW w:w="1039"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B</w:t>
            </w:r>
          </w:p>
        </w:tc>
        <w:tc>
          <w:tcPr>
            <w:tcW w:w="1039" w:type="dxa"/>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lang w:val="en-US"/>
              </w:rPr>
              <w:t>C</w:t>
            </w:r>
          </w:p>
        </w:tc>
        <w:tc>
          <w:tcPr>
            <w:tcW w:w="1039" w:type="dxa"/>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lang w:val="en-US"/>
              </w:rPr>
              <w:t>D</w:t>
            </w:r>
          </w:p>
        </w:tc>
      </w:tr>
      <w:tr w:rsidR="004600C2" w:rsidRPr="004600C2" w:rsidTr="00A901F5">
        <w:tc>
          <w:tcPr>
            <w:tcW w:w="1384" w:type="dxa"/>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rPr>
              <w:t>Зона евро</w:t>
            </w:r>
          </w:p>
        </w:tc>
        <w:tc>
          <w:tcPr>
            <w:tcW w:w="692"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6</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14</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110</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1700</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80</w:t>
            </w:r>
          </w:p>
        </w:tc>
        <w:tc>
          <w:tcPr>
            <w:tcW w:w="1039"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60</w:t>
            </w:r>
          </w:p>
        </w:tc>
        <w:tc>
          <w:tcPr>
            <w:tcW w:w="1039"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20</w:t>
            </w:r>
          </w:p>
        </w:tc>
        <w:tc>
          <w:tcPr>
            <w:tcW w:w="1039"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5</w:t>
            </w:r>
          </w:p>
        </w:tc>
      </w:tr>
      <w:tr w:rsidR="004600C2" w:rsidRPr="004600C2" w:rsidTr="00A901F5">
        <w:tc>
          <w:tcPr>
            <w:tcW w:w="1384" w:type="dxa"/>
          </w:tcPr>
          <w:p w:rsidR="004600C2" w:rsidRPr="004600C2" w:rsidRDefault="004600C2" w:rsidP="004600C2">
            <w:pPr>
              <w:tabs>
                <w:tab w:val="left" w:pos="993"/>
              </w:tabs>
              <w:jc w:val="both"/>
              <w:rPr>
                <w:rFonts w:ascii="Times New Roman" w:hAnsi="Times New Roman" w:cs="Times New Roman"/>
                <w:sz w:val="24"/>
                <w:szCs w:val="24"/>
              </w:rPr>
            </w:pPr>
            <w:r w:rsidRPr="004600C2">
              <w:rPr>
                <w:rFonts w:ascii="Times New Roman" w:hAnsi="Times New Roman" w:cs="Times New Roman"/>
                <w:sz w:val="24"/>
                <w:szCs w:val="24"/>
              </w:rPr>
              <w:t>США</w:t>
            </w:r>
          </w:p>
        </w:tc>
        <w:tc>
          <w:tcPr>
            <w:tcW w:w="692"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2</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11</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15</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24</w:t>
            </w:r>
          </w:p>
        </w:tc>
        <w:tc>
          <w:tcPr>
            <w:tcW w:w="1038"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100</w:t>
            </w:r>
          </w:p>
        </w:tc>
        <w:tc>
          <w:tcPr>
            <w:tcW w:w="1039"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30</w:t>
            </w:r>
          </w:p>
        </w:tc>
        <w:tc>
          <w:tcPr>
            <w:tcW w:w="1039"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30</w:t>
            </w:r>
          </w:p>
        </w:tc>
        <w:tc>
          <w:tcPr>
            <w:tcW w:w="1039" w:type="dxa"/>
          </w:tcPr>
          <w:p w:rsidR="004600C2" w:rsidRPr="004600C2" w:rsidRDefault="004600C2" w:rsidP="004600C2">
            <w:pPr>
              <w:tabs>
                <w:tab w:val="left" w:pos="993"/>
              </w:tabs>
              <w:jc w:val="both"/>
              <w:rPr>
                <w:rFonts w:ascii="Times New Roman" w:hAnsi="Times New Roman" w:cs="Times New Roman"/>
                <w:sz w:val="24"/>
                <w:szCs w:val="24"/>
                <w:lang w:val="en-US"/>
              </w:rPr>
            </w:pPr>
            <w:r w:rsidRPr="004600C2">
              <w:rPr>
                <w:rFonts w:ascii="Times New Roman" w:hAnsi="Times New Roman" w:cs="Times New Roman"/>
                <w:sz w:val="24"/>
                <w:szCs w:val="24"/>
                <w:lang w:val="en-US"/>
              </w:rPr>
              <w:t>10</w:t>
            </w:r>
          </w:p>
        </w:tc>
      </w:tr>
    </w:tbl>
    <w:p w:rsidR="004600C2" w:rsidRPr="004600C2" w:rsidRDefault="004600C2" w:rsidP="004600C2">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Задача 6*.</w:t>
      </w:r>
      <w:r w:rsidRPr="009C1F9A">
        <w:rPr>
          <w:rFonts w:ascii="Times New Roman" w:hAnsi="Times New Roman" w:cs="Times New Roman"/>
          <w:sz w:val="24"/>
          <w:szCs w:val="24"/>
        </w:rPr>
        <w:t>Округленные данные о статьях платежного баланса России в 2015 г. представлены в таблице (</w:t>
      </w:r>
      <w:proofErr w:type="spellStart"/>
      <w:proofErr w:type="gramStart"/>
      <w:r w:rsidRPr="009C1F9A">
        <w:rPr>
          <w:rFonts w:ascii="Times New Roman" w:hAnsi="Times New Roman" w:cs="Times New Roman"/>
          <w:sz w:val="24"/>
          <w:szCs w:val="24"/>
        </w:rPr>
        <w:t>млрд</w:t>
      </w:r>
      <w:proofErr w:type="spellEnd"/>
      <w:proofErr w:type="gramEnd"/>
      <w:r w:rsidRPr="009C1F9A">
        <w:rPr>
          <w:rFonts w:ascii="Times New Roman" w:hAnsi="Times New Roman" w:cs="Times New Roman"/>
          <w:sz w:val="24"/>
          <w:szCs w:val="24"/>
        </w:rPr>
        <w:t xml:space="preserve"> долл.).</w:t>
      </w:r>
    </w:p>
    <w:tbl>
      <w:tblPr>
        <w:tblStyle w:val="a3"/>
        <w:tblW w:w="0" w:type="auto"/>
        <w:tblLook w:val="04A0"/>
      </w:tblPr>
      <w:tblGrid>
        <w:gridCol w:w="3681"/>
        <w:gridCol w:w="992"/>
        <w:gridCol w:w="3686"/>
        <w:gridCol w:w="986"/>
      </w:tblGrid>
      <w:tr w:rsidR="009C1F9A" w:rsidRPr="009C1F9A" w:rsidTr="00F40BC4">
        <w:tc>
          <w:tcPr>
            <w:tcW w:w="3681"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Экспорт товаров</w:t>
            </w:r>
          </w:p>
        </w:tc>
        <w:tc>
          <w:tcPr>
            <w:tcW w:w="992"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341</w:t>
            </w:r>
          </w:p>
        </w:tc>
        <w:tc>
          <w:tcPr>
            <w:tcW w:w="36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Сальдо счета операций с капиталом</w:t>
            </w:r>
          </w:p>
        </w:tc>
        <w:tc>
          <w:tcPr>
            <w:tcW w:w="9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0</w:t>
            </w:r>
          </w:p>
        </w:tc>
      </w:tr>
      <w:tr w:rsidR="009C1F9A" w:rsidRPr="009C1F9A" w:rsidTr="00F40BC4">
        <w:tc>
          <w:tcPr>
            <w:tcW w:w="3681"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Импорт товаров</w:t>
            </w:r>
          </w:p>
        </w:tc>
        <w:tc>
          <w:tcPr>
            <w:tcW w:w="992"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193</w:t>
            </w:r>
          </w:p>
        </w:tc>
        <w:tc>
          <w:tcPr>
            <w:tcW w:w="36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Чистое приобретение финансовых активов</w:t>
            </w:r>
          </w:p>
        </w:tc>
        <w:tc>
          <w:tcPr>
            <w:tcW w:w="9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-1</w:t>
            </w:r>
          </w:p>
        </w:tc>
      </w:tr>
      <w:tr w:rsidR="009C1F9A" w:rsidRPr="009C1F9A" w:rsidTr="00F40BC4">
        <w:trPr>
          <w:trHeight w:val="455"/>
        </w:trPr>
        <w:tc>
          <w:tcPr>
            <w:tcW w:w="3681"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Экспорт услуг</w:t>
            </w:r>
          </w:p>
        </w:tc>
        <w:tc>
          <w:tcPr>
            <w:tcW w:w="992"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52</w:t>
            </w:r>
          </w:p>
        </w:tc>
        <w:tc>
          <w:tcPr>
            <w:tcW w:w="36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Чистое принятие обязательств</w:t>
            </w:r>
          </w:p>
        </w:tc>
        <w:tc>
          <w:tcPr>
            <w:tcW w:w="9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-72</w:t>
            </w:r>
          </w:p>
        </w:tc>
      </w:tr>
      <w:tr w:rsidR="009C1F9A" w:rsidRPr="009C1F9A" w:rsidTr="00F40BC4">
        <w:trPr>
          <w:trHeight w:val="445"/>
        </w:trPr>
        <w:tc>
          <w:tcPr>
            <w:tcW w:w="3681"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Импорт услуг</w:t>
            </w:r>
          </w:p>
        </w:tc>
        <w:tc>
          <w:tcPr>
            <w:tcW w:w="992"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88</w:t>
            </w:r>
          </w:p>
        </w:tc>
        <w:tc>
          <w:tcPr>
            <w:tcW w:w="36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Резервные активы</w:t>
            </w:r>
          </w:p>
        </w:tc>
        <w:tc>
          <w:tcPr>
            <w:tcW w:w="9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2</w:t>
            </w:r>
          </w:p>
        </w:tc>
      </w:tr>
      <w:tr w:rsidR="009C1F9A" w:rsidRPr="009C1F9A" w:rsidTr="00F40BC4">
        <w:tc>
          <w:tcPr>
            <w:tcW w:w="3681"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Чистые факторные доходы и трансферты</w:t>
            </w:r>
          </w:p>
        </w:tc>
        <w:tc>
          <w:tcPr>
            <w:tcW w:w="992"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-43</w:t>
            </w:r>
          </w:p>
        </w:tc>
        <w:tc>
          <w:tcPr>
            <w:tcW w:w="36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Чистые ошибки и пропуски</w:t>
            </w:r>
          </w:p>
        </w:tc>
        <w:tc>
          <w:tcPr>
            <w:tcW w:w="986" w:type="dxa"/>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4</w:t>
            </w:r>
          </w:p>
        </w:tc>
      </w:tr>
    </w:tbl>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а) Определите торговый баланс и баланс счета текущих операций.</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б) Определите баланс финансового счета.</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 xml:space="preserve">в) Выполняется ли балансовое равенство счетов платежного баланса? Какую роль играет статья «Чистые ошибки и пропуски»? </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7</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Исходя из данных таблицы, определите величину общего экспорта (</w:t>
      </w:r>
      <w:proofErr w:type="spellStart"/>
      <w:proofErr w:type="gramStart"/>
      <w:r w:rsidRPr="009C1F9A">
        <w:rPr>
          <w:rFonts w:ascii="Times New Roman" w:hAnsi="Times New Roman" w:cs="Times New Roman"/>
          <w:sz w:val="24"/>
          <w:szCs w:val="24"/>
        </w:rPr>
        <w:t>млрд</w:t>
      </w:r>
      <w:proofErr w:type="spellEnd"/>
      <w:proofErr w:type="gramEnd"/>
      <w:r w:rsidRPr="009C1F9A">
        <w:rPr>
          <w:rFonts w:ascii="Times New Roman" w:hAnsi="Times New Roman" w:cs="Times New Roman"/>
          <w:sz w:val="24"/>
          <w:szCs w:val="24"/>
        </w:rPr>
        <w:t xml:space="preserve"> руб.).</w:t>
      </w:r>
    </w:p>
    <w:tbl>
      <w:tblPr>
        <w:tblStyle w:val="a3"/>
        <w:tblW w:w="9419" w:type="dxa"/>
        <w:tblLook w:val="04A0"/>
      </w:tblPr>
      <w:tblGrid>
        <w:gridCol w:w="7933"/>
        <w:gridCol w:w="1486"/>
      </w:tblGrid>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Потребление иностранных товаров и услуг</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200</w:t>
            </w:r>
          </w:p>
        </w:tc>
      </w:tr>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Потребление отечественных товаров и услуг</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1000</w:t>
            </w:r>
          </w:p>
        </w:tc>
      </w:tr>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Инвестиционные расходы на иностранные товары и услуги</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30</w:t>
            </w:r>
          </w:p>
        </w:tc>
      </w:tr>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Инвестиционные расходы на отечественные товары и услуги</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190</w:t>
            </w:r>
          </w:p>
        </w:tc>
      </w:tr>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Государственные закупки отечественных товаров и услуг</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250</w:t>
            </w:r>
          </w:p>
        </w:tc>
      </w:tr>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Налоги</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460</w:t>
            </w:r>
          </w:p>
        </w:tc>
      </w:tr>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Бюджетный дефицит</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50</w:t>
            </w:r>
          </w:p>
        </w:tc>
      </w:tr>
      <w:tr w:rsidR="009C1F9A" w:rsidRPr="009C1F9A" w:rsidTr="00F40BC4">
        <w:trPr>
          <w:trHeight w:val="417"/>
        </w:trPr>
        <w:tc>
          <w:tcPr>
            <w:tcW w:w="7933"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Чистый экспорт</w:t>
            </w:r>
          </w:p>
        </w:tc>
        <w:tc>
          <w:tcPr>
            <w:tcW w:w="1486" w:type="dxa"/>
            <w:vAlign w:val="center"/>
          </w:tcPr>
          <w:p w:rsidR="009C1F9A" w:rsidRPr="009C1F9A" w:rsidRDefault="009C1F9A" w:rsidP="00B9516F">
            <w:pPr>
              <w:jc w:val="both"/>
              <w:rPr>
                <w:rFonts w:ascii="Times New Roman" w:hAnsi="Times New Roman" w:cs="Times New Roman"/>
                <w:sz w:val="24"/>
                <w:szCs w:val="24"/>
              </w:rPr>
            </w:pPr>
            <w:r w:rsidRPr="009C1F9A">
              <w:rPr>
                <w:rFonts w:ascii="Times New Roman" w:hAnsi="Times New Roman" w:cs="Times New Roman"/>
                <w:sz w:val="24"/>
                <w:szCs w:val="24"/>
              </w:rPr>
              <w:t>110</w:t>
            </w:r>
          </w:p>
        </w:tc>
      </w:tr>
    </w:tbl>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8</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Спрос на определенный товар в стране</w:t>
      </w:r>
      <w:proofErr w:type="gramStart"/>
      <w:r w:rsidRPr="009C1F9A">
        <w:rPr>
          <w:rFonts w:ascii="Times New Roman" w:hAnsi="Times New Roman" w:cs="Times New Roman"/>
          <w:sz w:val="24"/>
          <w:szCs w:val="24"/>
        </w:rPr>
        <w:t xml:space="preserve"> А</w:t>
      </w:r>
      <w:proofErr w:type="gramEnd"/>
      <w:r w:rsidRPr="009C1F9A">
        <w:rPr>
          <w:rFonts w:ascii="Times New Roman" w:hAnsi="Times New Roman" w:cs="Times New Roman"/>
          <w:sz w:val="24"/>
          <w:szCs w:val="24"/>
        </w:rPr>
        <w:t xml:space="preserve"> выражен уравнением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Q</m:t>
            </m:r>
          </m:e>
          <m:sub>
            <m:r>
              <w:rPr>
                <w:rFonts w:ascii="Cambria Math" w:hAnsi="Cambria Math" w:cs="Times New Roman"/>
                <w:sz w:val="24"/>
                <w:szCs w:val="24"/>
              </w:rPr>
              <m:t>a</m:t>
            </m:r>
          </m:sub>
          <m:sup>
            <m:r>
              <w:rPr>
                <w:rFonts w:ascii="Cambria Math" w:hAnsi="Cambria Math" w:cs="Times New Roman"/>
                <w:sz w:val="24"/>
                <w:szCs w:val="24"/>
              </w:rPr>
              <m:t>D</m:t>
            </m:r>
          </m:sup>
        </m:sSubSup>
        <m:r>
          <w:rPr>
            <w:rFonts w:ascii="Cambria Math" w:hAnsi="Times New Roman" w:cs="Times New Roman"/>
            <w:sz w:val="24"/>
            <w:szCs w:val="24"/>
          </w:rPr>
          <m:t>=60</m:t>
        </m:r>
        <m:r>
          <w:rPr>
            <w:rFonts w:ascii="Cambria Math" w:hAnsi="Times New Roman" w:cs="Times New Roman"/>
            <w:sz w:val="24"/>
            <w:szCs w:val="24"/>
          </w:rPr>
          <m:t>-</m:t>
        </m:r>
        <m:r>
          <w:rPr>
            <w:rFonts w:ascii="Cambria Math" w:hAnsi="Times New Roman" w:cs="Times New Roman"/>
            <w:sz w:val="24"/>
            <w:szCs w:val="24"/>
          </w:rPr>
          <m:t>2</m:t>
        </m:r>
        <m:r>
          <w:rPr>
            <w:rFonts w:ascii="Cambria Math" w:hAnsi="Cambria Math" w:cs="Times New Roman"/>
            <w:sz w:val="24"/>
            <w:szCs w:val="24"/>
          </w:rPr>
          <m:t>P</m:t>
        </m:r>
      </m:oMath>
      <w:r w:rsidRPr="009C1F9A">
        <w:rPr>
          <w:rFonts w:ascii="Times New Roman" w:hAnsi="Times New Roman" w:cs="Times New Roman"/>
          <w:sz w:val="24"/>
          <w:szCs w:val="24"/>
        </w:rPr>
        <w:t xml:space="preserve">, в стране </w:t>
      </w:r>
      <w:r w:rsidRPr="009C1F9A">
        <w:rPr>
          <w:rFonts w:ascii="Times New Roman" w:hAnsi="Times New Roman" w:cs="Times New Roman"/>
          <w:sz w:val="24"/>
          <w:szCs w:val="24"/>
          <w:lang w:val="en-US"/>
        </w:rPr>
        <w:t>B</w:t>
      </w:r>
      <w:r w:rsidRPr="009C1F9A">
        <w:rPr>
          <w:rFonts w:ascii="Times New Roman" w:hAnsi="Times New Roman" w:cs="Times New Roman"/>
          <w:sz w:val="24"/>
          <w:szCs w:val="24"/>
        </w:rPr>
        <w:t xml:space="preserve"> с уравнением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Q</m:t>
            </m:r>
          </m:e>
          <m:sub>
            <m:r>
              <w:rPr>
                <w:rFonts w:ascii="Cambria Math" w:hAnsi="Cambria Math" w:cs="Times New Roman"/>
                <w:sz w:val="24"/>
                <w:szCs w:val="24"/>
                <w:lang w:val="en-US"/>
              </w:rPr>
              <m:t>b</m:t>
            </m:r>
          </m:sub>
          <m:sup>
            <m:r>
              <w:rPr>
                <w:rFonts w:ascii="Cambria Math" w:hAnsi="Cambria Math" w:cs="Times New Roman"/>
                <w:sz w:val="24"/>
                <w:szCs w:val="24"/>
              </w:rPr>
              <m:t>D</m:t>
            </m:r>
          </m:sup>
        </m:sSubSup>
        <m:r>
          <w:rPr>
            <w:rFonts w:ascii="Cambria Math" w:hAnsi="Times New Roman" w:cs="Times New Roman"/>
            <w:sz w:val="24"/>
            <w:szCs w:val="24"/>
          </w:rPr>
          <m:t>=90</m:t>
        </m:r>
        <m:r>
          <w:rPr>
            <w:rFonts w:ascii="Cambria Math" w:hAnsi="Times New Roman" w:cs="Times New Roman"/>
            <w:sz w:val="24"/>
            <w:szCs w:val="24"/>
          </w:rPr>
          <m:t>-</m:t>
        </m:r>
        <m:r>
          <w:rPr>
            <w:rFonts w:ascii="Cambria Math" w:hAnsi="Times New Roman" w:cs="Times New Roman"/>
            <w:sz w:val="24"/>
            <w:szCs w:val="24"/>
          </w:rPr>
          <m:t>10</m:t>
        </m:r>
        <m:r>
          <w:rPr>
            <w:rFonts w:ascii="Cambria Math" w:hAnsi="Cambria Math" w:cs="Times New Roman"/>
            <w:sz w:val="24"/>
            <w:szCs w:val="24"/>
          </w:rPr>
          <m:t>P</m:t>
        </m:r>
      </m:oMath>
      <w:r w:rsidRPr="009C1F9A">
        <w:rPr>
          <w:rFonts w:ascii="Times New Roman" w:hAnsi="Times New Roman" w:cs="Times New Roman"/>
          <w:sz w:val="24"/>
          <w:szCs w:val="24"/>
        </w:rPr>
        <w:t xml:space="preserve">, а предложение этого товара соответственно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Q</m:t>
            </m:r>
          </m:e>
          <m:sub>
            <m:r>
              <w:rPr>
                <w:rFonts w:ascii="Cambria Math" w:hAnsi="Cambria Math" w:cs="Times New Roman"/>
                <w:sz w:val="24"/>
                <w:szCs w:val="24"/>
              </w:rPr>
              <m:t>a</m:t>
            </m:r>
          </m:sub>
          <m:sup>
            <m:r>
              <w:rPr>
                <w:rFonts w:ascii="Cambria Math" w:hAnsi="Cambria Math" w:cs="Times New Roman"/>
                <w:sz w:val="24"/>
                <w:szCs w:val="24"/>
                <w:lang w:val="en-US"/>
              </w:rPr>
              <m:t>S</m:t>
            </m:r>
          </m:sup>
        </m:sSubSup>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60+40</m:t>
        </m:r>
        <m:r>
          <w:rPr>
            <w:rFonts w:ascii="Cambria Math" w:hAnsi="Cambria Math" w:cs="Times New Roman"/>
            <w:sz w:val="24"/>
            <w:szCs w:val="24"/>
          </w:rPr>
          <m:t>P</m:t>
        </m:r>
      </m:oMath>
      <w:r w:rsidRPr="009C1F9A">
        <w:rPr>
          <w:rFonts w:ascii="Times New Roman" w:hAnsi="Times New Roman" w:cs="Times New Roman"/>
          <w:sz w:val="24"/>
          <w:szCs w:val="24"/>
        </w:rPr>
        <w:t xml:space="preserve"> и </w:t>
      </w: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Q</m:t>
            </m:r>
          </m:e>
          <m:sub>
            <m:r>
              <w:rPr>
                <w:rFonts w:ascii="Cambria Math" w:hAnsi="Cambria Math" w:cs="Times New Roman"/>
                <w:sz w:val="24"/>
                <w:szCs w:val="24"/>
              </w:rPr>
              <m:t>b</m:t>
            </m:r>
          </m:sub>
          <m:sup>
            <m:r>
              <w:rPr>
                <w:rFonts w:ascii="Cambria Math" w:hAnsi="Cambria Math" w:cs="Times New Roman"/>
                <w:sz w:val="24"/>
                <w:szCs w:val="24"/>
              </w:rPr>
              <m:t>S</m:t>
            </m:r>
          </m:sup>
        </m:sSubSup>
        <m:r>
          <w:rPr>
            <w:rFonts w:ascii="Cambria Math" w:hAnsi="Times New Roman" w:cs="Times New Roman"/>
            <w:sz w:val="24"/>
            <w:szCs w:val="24"/>
          </w:rPr>
          <m:t>=10+10</m:t>
        </m:r>
        <m:r>
          <w:rPr>
            <w:rFonts w:ascii="Cambria Math" w:hAnsi="Cambria Math" w:cs="Times New Roman"/>
            <w:sz w:val="24"/>
            <w:szCs w:val="24"/>
          </w:rPr>
          <m:t>P</m:t>
        </m:r>
      </m:oMath>
      <w:r w:rsidRPr="009C1F9A">
        <w:rPr>
          <w:rFonts w:ascii="Times New Roman" w:hAnsi="Times New Roman" w:cs="Times New Roman"/>
          <w:sz w:val="24"/>
          <w:szCs w:val="24"/>
        </w:rPr>
        <w:t xml:space="preserve">. Определите уровень мировой цены (мировая экономика состоит из двух стран) и объем торговли между ними при неизменности цен. Какая страна выступит в роли экспортера? </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9</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Таблица показывает, каким устанавливается спрос на доллары при разных обменных курсах доллара к рублю. ЦБ зафиксировал курс на уровне 60 руб./долл., при том что объем предложения по этому курсу составил 2 </w:t>
      </w:r>
      <w:proofErr w:type="spellStart"/>
      <w:proofErr w:type="gramStart"/>
      <w:r w:rsidRPr="009C1F9A">
        <w:rPr>
          <w:rFonts w:ascii="Times New Roman" w:hAnsi="Times New Roman" w:cs="Times New Roman"/>
          <w:sz w:val="24"/>
          <w:szCs w:val="24"/>
        </w:rPr>
        <w:t>млрд</w:t>
      </w:r>
      <w:proofErr w:type="spellEnd"/>
      <w:proofErr w:type="gramEnd"/>
      <w:r w:rsidRPr="009C1F9A">
        <w:rPr>
          <w:rFonts w:ascii="Times New Roman" w:hAnsi="Times New Roman" w:cs="Times New Roman"/>
          <w:sz w:val="24"/>
          <w:szCs w:val="24"/>
        </w:rPr>
        <w:t xml:space="preserve"> долл. </w:t>
      </w:r>
    </w:p>
    <w:tbl>
      <w:tblPr>
        <w:tblStyle w:val="a3"/>
        <w:tblW w:w="0" w:type="auto"/>
        <w:tblLook w:val="04A0"/>
      </w:tblPr>
      <w:tblGrid>
        <w:gridCol w:w="2972"/>
        <w:gridCol w:w="1062"/>
        <w:gridCol w:w="1062"/>
        <w:gridCol w:w="1062"/>
        <w:gridCol w:w="1062"/>
        <w:gridCol w:w="1062"/>
        <w:gridCol w:w="1063"/>
      </w:tblGrid>
      <w:tr w:rsidR="009C1F9A" w:rsidRPr="009C1F9A" w:rsidTr="00F40BC4">
        <w:trPr>
          <w:trHeight w:val="439"/>
        </w:trPr>
        <w:tc>
          <w:tcPr>
            <w:tcW w:w="297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Курс доллара в рублях</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57</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58</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59</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60</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61</w:t>
            </w:r>
          </w:p>
        </w:tc>
        <w:tc>
          <w:tcPr>
            <w:tcW w:w="1063"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62</w:t>
            </w:r>
          </w:p>
        </w:tc>
      </w:tr>
      <w:tr w:rsidR="009C1F9A" w:rsidRPr="009C1F9A" w:rsidTr="00F40BC4">
        <w:trPr>
          <w:trHeight w:val="559"/>
        </w:trPr>
        <w:tc>
          <w:tcPr>
            <w:tcW w:w="297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Объем спроса на доллары (</w:t>
            </w:r>
            <w:proofErr w:type="spellStart"/>
            <w:proofErr w:type="gramStart"/>
            <w:r w:rsidRPr="009C1F9A">
              <w:rPr>
                <w:rFonts w:ascii="Times New Roman" w:hAnsi="Times New Roman" w:cs="Times New Roman"/>
                <w:sz w:val="24"/>
                <w:szCs w:val="24"/>
              </w:rPr>
              <w:t>млн</w:t>
            </w:r>
            <w:proofErr w:type="spellEnd"/>
            <w:proofErr w:type="gramEnd"/>
            <w:r w:rsidRPr="009C1F9A">
              <w:rPr>
                <w:rFonts w:ascii="Times New Roman" w:hAnsi="Times New Roman" w:cs="Times New Roman"/>
                <w:sz w:val="24"/>
                <w:szCs w:val="24"/>
              </w:rPr>
              <w:t xml:space="preserve"> долл.)</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1800</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1700</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1600</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1500</w:t>
            </w:r>
          </w:p>
        </w:tc>
        <w:tc>
          <w:tcPr>
            <w:tcW w:w="1062"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1400</w:t>
            </w:r>
          </w:p>
        </w:tc>
        <w:tc>
          <w:tcPr>
            <w:tcW w:w="1063"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1300</w:t>
            </w:r>
          </w:p>
        </w:tc>
      </w:tr>
    </w:tbl>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lastRenderedPageBreak/>
        <w:t xml:space="preserve">Что будет делать ЦБ для поддержания курса на этом уровне: покупать или продавать доллары? Если будет покупать или продавать, </w:t>
      </w:r>
      <w:proofErr w:type="gramStart"/>
      <w:r w:rsidRPr="009C1F9A">
        <w:rPr>
          <w:rFonts w:ascii="Times New Roman" w:hAnsi="Times New Roman" w:cs="Times New Roman"/>
          <w:sz w:val="24"/>
          <w:szCs w:val="24"/>
        </w:rPr>
        <w:t>то</w:t>
      </w:r>
      <w:proofErr w:type="gramEnd"/>
      <w:r w:rsidRPr="009C1F9A">
        <w:rPr>
          <w:rFonts w:ascii="Times New Roman" w:hAnsi="Times New Roman" w:cs="Times New Roman"/>
          <w:sz w:val="24"/>
          <w:szCs w:val="24"/>
        </w:rPr>
        <w:t xml:space="preserve"> в каком объеме? Что произойдёт тогда с золотовалютными резервами ЦБ? </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10</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Экономика описывается следующей системой уравнений:</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lang w:val="en-US"/>
        </w:rPr>
        <w:t>C</w:t>
      </w:r>
      <w:r w:rsidRPr="009C1F9A">
        <w:rPr>
          <w:rFonts w:ascii="Times New Roman" w:hAnsi="Times New Roman" w:cs="Times New Roman"/>
          <w:sz w:val="24"/>
          <w:szCs w:val="24"/>
        </w:rPr>
        <w:t xml:space="preserve"> = 180 + 0</w:t>
      </w:r>
      <w:proofErr w:type="gramStart"/>
      <w:r w:rsidRPr="009C1F9A">
        <w:rPr>
          <w:rFonts w:ascii="Times New Roman" w:hAnsi="Times New Roman" w:cs="Times New Roman"/>
          <w:sz w:val="24"/>
          <w:szCs w:val="24"/>
        </w:rPr>
        <w:t>,8</w:t>
      </w:r>
      <w:proofErr w:type="gramEnd"/>
      <w:r w:rsidRPr="009C1F9A">
        <w:rPr>
          <w:rFonts w:ascii="Times New Roman" w:hAnsi="Times New Roman" w:cs="Times New Roman"/>
          <w:sz w:val="24"/>
          <w:szCs w:val="24"/>
        </w:rPr>
        <w:t>(</w:t>
      </w:r>
      <w:r w:rsidRPr="009C1F9A">
        <w:rPr>
          <w:rFonts w:ascii="Times New Roman" w:hAnsi="Times New Roman" w:cs="Times New Roman"/>
          <w:sz w:val="24"/>
          <w:szCs w:val="24"/>
          <w:lang w:val="en-US"/>
        </w:rPr>
        <w:t>Y</w:t>
      </w:r>
      <w:r w:rsidRPr="009C1F9A">
        <w:rPr>
          <w:rFonts w:ascii="Times New Roman" w:hAnsi="Times New Roman" w:cs="Times New Roman"/>
          <w:sz w:val="24"/>
          <w:szCs w:val="24"/>
        </w:rPr>
        <w:t xml:space="preserve"> – </w:t>
      </w:r>
      <w:r w:rsidRPr="009C1F9A">
        <w:rPr>
          <w:rFonts w:ascii="Times New Roman" w:hAnsi="Times New Roman" w:cs="Times New Roman"/>
          <w:sz w:val="24"/>
          <w:szCs w:val="24"/>
          <w:lang w:val="en-US"/>
        </w:rPr>
        <w:t>T</w:t>
      </w:r>
      <w:r w:rsidRPr="009C1F9A">
        <w:rPr>
          <w:rFonts w:ascii="Times New Roman" w:hAnsi="Times New Roman" w:cs="Times New Roman"/>
          <w:sz w:val="24"/>
          <w:szCs w:val="24"/>
        </w:rPr>
        <w:t xml:space="preserve">); </w:t>
      </w:r>
      <w:r w:rsidRPr="009C1F9A">
        <w:rPr>
          <w:rFonts w:ascii="Times New Roman" w:hAnsi="Times New Roman" w:cs="Times New Roman"/>
          <w:sz w:val="24"/>
          <w:szCs w:val="24"/>
          <w:lang w:val="en-US"/>
        </w:rPr>
        <w:t>I</w:t>
      </w:r>
      <w:r w:rsidRPr="009C1F9A">
        <w:rPr>
          <w:rFonts w:ascii="Times New Roman" w:hAnsi="Times New Roman" w:cs="Times New Roman"/>
          <w:sz w:val="24"/>
          <w:szCs w:val="24"/>
        </w:rPr>
        <w:t xml:space="preserve"> = 190; </w:t>
      </w:r>
      <w:r w:rsidRPr="009C1F9A">
        <w:rPr>
          <w:rFonts w:ascii="Times New Roman" w:hAnsi="Times New Roman" w:cs="Times New Roman"/>
          <w:sz w:val="24"/>
          <w:szCs w:val="24"/>
          <w:lang w:val="en-US"/>
        </w:rPr>
        <w:t>G</w:t>
      </w:r>
      <w:r w:rsidRPr="009C1F9A">
        <w:rPr>
          <w:rFonts w:ascii="Times New Roman" w:hAnsi="Times New Roman" w:cs="Times New Roman"/>
          <w:sz w:val="24"/>
          <w:szCs w:val="24"/>
        </w:rPr>
        <w:t xml:space="preserve"> = 250; </w:t>
      </w:r>
      <w:r w:rsidRPr="009C1F9A">
        <w:rPr>
          <w:rFonts w:ascii="Times New Roman" w:hAnsi="Times New Roman" w:cs="Times New Roman"/>
          <w:sz w:val="24"/>
          <w:szCs w:val="24"/>
          <w:lang w:val="en-US"/>
        </w:rPr>
        <w:t>T</w:t>
      </w:r>
      <w:r w:rsidRPr="009C1F9A">
        <w:rPr>
          <w:rFonts w:ascii="Times New Roman" w:hAnsi="Times New Roman" w:cs="Times New Roman"/>
          <w:sz w:val="24"/>
          <w:szCs w:val="24"/>
        </w:rPr>
        <w:t xml:space="preserve"> = 150.</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а) Рассчитайте равновесный уровень ВВП в закрытой экономике.</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 xml:space="preserve">б) Если экономика данной страны стала открытой, автономный экспорт отсутствует, а предельная склонность к импортированию равна 0,2, </w:t>
      </w:r>
      <w:proofErr w:type="gramStart"/>
      <w:r w:rsidRPr="009C1F9A">
        <w:rPr>
          <w:rFonts w:ascii="Times New Roman" w:hAnsi="Times New Roman" w:cs="Times New Roman"/>
          <w:sz w:val="24"/>
          <w:szCs w:val="24"/>
        </w:rPr>
        <w:t>то</w:t>
      </w:r>
      <w:proofErr w:type="gramEnd"/>
      <w:r w:rsidRPr="009C1F9A">
        <w:rPr>
          <w:rFonts w:ascii="Times New Roman" w:hAnsi="Times New Roman" w:cs="Times New Roman"/>
          <w:sz w:val="24"/>
          <w:szCs w:val="24"/>
        </w:rPr>
        <w:t xml:space="preserve"> как это повлияет на величину ВВП? </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11</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При среднем значении денежного мультипликатора </w:t>
      </w:r>
      <m:oMath>
        <m:r>
          <w:rPr>
            <w:rFonts w:ascii="Cambria Math" w:hAnsi="Cambria Math" w:cs="Times New Roman"/>
            <w:sz w:val="24"/>
            <w:szCs w:val="24"/>
          </w:rPr>
          <m:t>μ</m:t>
        </m:r>
        <m:r>
          <w:rPr>
            <w:rFonts w:ascii="Cambria Math" w:hAnsi="Times New Roman" w:cs="Times New Roman"/>
            <w:sz w:val="24"/>
            <w:szCs w:val="24"/>
          </w:rPr>
          <m:t>=2,5</m:t>
        </m:r>
      </m:oMath>
      <w:r w:rsidRPr="009C1F9A">
        <w:rPr>
          <w:rFonts w:ascii="Times New Roman" w:hAnsi="Times New Roman" w:cs="Times New Roman"/>
          <w:sz w:val="24"/>
          <w:szCs w:val="24"/>
        </w:rPr>
        <w:t xml:space="preserve"> за год центральный банк увеличил кредиты коммерческим банкам на 20 </w:t>
      </w:r>
      <w:proofErr w:type="spellStart"/>
      <w:r w:rsidRPr="009C1F9A">
        <w:rPr>
          <w:rFonts w:ascii="Times New Roman" w:hAnsi="Times New Roman" w:cs="Times New Roman"/>
          <w:sz w:val="24"/>
          <w:szCs w:val="24"/>
        </w:rPr>
        <w:t>ден</w:t>
      </w:r>
      <w:proofErr w:type="spellEnd"/>
      <w:r w:rsidRPr="009C1F9A">
        <w:rPr>
          <w:rFonts w:ascii="Times New Roman" w:hAnsi="Times New Roman" w:cs="Times New Roman"/>
          <w:sz w:val="24"/>
          <w:szCs w:val="24"/>
        </w:rPr>
        <w:t xml:space="preserve">. ед. Сальдо платежного баланса за прошлый год равнялось 11 отечественным </w:t>
      </w:r>
      <w:proofErr w:type="spellStart"/>
      <w:r w:rsidRPr="009C1F9A">
        <w:rPr>
          <w:rFonts w:ascii="Times New Roman" w:hAnsi="Times New Roman" w:cs="Times New Roman"/>
          <w:sz w:val="24"/>
          <w:szCs w:val="24"/>
        </w:rPr>
        <w:t>ден</w:t>
      </w:r>
      <w:proofErr w:type="spellEnd"/>
      <w:r w:rsidRPr="009C1F9A">
        <w:rPr>
          <w:rFonts w:ascii="Times New Roman" w:hAnsi="Times New Roman" w:cs="Times New Roman"/>
          <w:sz w:val="24"/>
          <w:szCs w:val="24"/>
        </w:rPr>
        <w:t xml:space="preserve">. ед. </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 xml:space="preserve">На сколько денежных единиц возросло предложение денег в стране? </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12</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Обменный курс рубля к доллару в январе 2006 г. равнялся 29,45 руб./долл., а в январе 2009 г. – 38,56 руб./долл. За это время ИПЦ в США возрос в 1,2 раза, а в России – в 1,47 раза.</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Как за это время изменился реальный обменный курс рубля к доллару?</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13</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В начале года обменный курс национальной валюты страны к доллару США равнялся 35 </w:t>
      </w:r>
      <w:proofErr w:type="spellStart"/>
      <w:r w:rsidRPr="009C1F9A">
        <w:rPr>
          <w:rFonts w:ascii="Times New Roman" w:hAnsi="Times New Roman" w:cs="Times New Roman"/>
          <w:sz w:val="24"/>
          <w:szCs w:val="24"/>
        </w:rPr>
        <w:t>ден</w:t>
      </w:r>
      <w:proofErr w:type="spellEnd"/>
      <w:r w:rsidRPr="009C1F9A">
        <w:rPr>
          <w:rFonts w:ascii="Times New Roman" w:hAnsi="Times New Roman" w:cs="Times New Roman"/>
          <w:sz w:val="24"/>
          <w:szCs w:val="24"/>
        </w:rPr>
        <w:t xml:space="preserve">. ед., а в конце года – 39 </w:t>
      </w:r>
      <w:proofErr w:type="spellStart"/>
      <w:r w:rsidRPr="009C1F9A">
        <w:rPr>
          <w:rFonts w:ascii="Times New Roman" w:hAnsi="Times New Roman" w:cs="Times New Roman"/>
          <w:sz w:val="24"/>
          <w:szCs w:val="24"/>
        </w:rPr>
        <w:t>ден</w:t>
      </w:r>
      <w:proofErr w:type="spellEnd"/>
      <w:r w:rsidRPr="009C1F9A">
        <w:rPr>
          <w:rFonts w:ascii="Times New Roman" w:hAnsi="Times New Roman" w:cs="Times New Roman"/>
          <w:sz w:val="24"/>
          <w:szCs w:val="24"/>
        </w:rPr>
        <w:t xml:space="preserve">. ед. За это время уровень цен в стране возрос с 2 до 2,5, а в США – с 1,5 до 2. </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На сколько денежных единиц изменился реальный обменный ку</w:t>
      </w:r>
      <w:proofErr w:type="gramStart"/>
      <w:r w:rsidRPr="009C1F9A">
        <w:rPr>
          <w:rFonts w:ascii="Times New Roman" w:hAnsi="Times New Roman" w:cs="Times New Roman"/>
          <w:sz w:val="24"/>
          <w:szCs w:val="24"/>
        </w:rPr>
        <w:t>рс стр</w:t>
      </w:r>
      <w:proofErr w:type="gramEnd"/>
      <w:r w:rsidRPr="009C1F9A">
        <w:rPr>
          <w:rFonts w:ascii="Times New Roman" w:hAnsi="Times New Roman" w:cs="Times New Roman"/>
          <w:sz w:val="24"/>
          <w:szCs w:val="24"/>
        </w:rPr>
        <w:t>аны?</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Задача 1</w:t>
      </w:r>
      <w:r>
        <w:rPr>
          <w:rFonts w:ascii="Times New Roman" w:hAnsi="Times New Roman" w:cs="Times New Roman"/>
          <w:bCs/>
          <w:i/>
          <w:iCs/>
          <w:sz w:val="24"/>
          <w:szCs w:val="24"/>
        </w:rPr>
        <w:t>4</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При плавающем валютном курсе и отсутствии международного перелива капиталов страна</w:t>
      </w:r>
      <w:proofErr w:type="gramStart"/>
      <w:r w:rsidRPr="009C1F9A">
        <w:rPr>
          <w:rFonts w:ascii="Times New Roman" w:hAnsi="Times New Roman" w:cs="Times New Roman"/>
          <w:sz w:val="24"/>
          <w:szCs w:val="24"/>
        </w:rPr>
        <w:t xml:space="preserve"> А</w:t>
      </w:r>
      <w:proofErr w:type="gramEnd"/>
      <w:r w:rsidRPr="009C1F9A">
        <w:rPr>
          <w:rFonts w:ascii="Times New Roman" w:hAnsi="Times New Roman" w:cs="Times New Roman"/>
          <w:sz w:val="24"/>
          <w:szCs w:val="24"/>
        </w:rPr>
        <w:t xml:space="preserve"> за год продает стране В 120 ед. товара </w:t>
      </w:r>
      <w:r w:rsidRPr="009C1F9A">
        <w:rPr>
          <w:rFonts w:ascii="Times New Roman" w:hAnsi="Times New Roman" w:cs="Times New Roman"/>
          <w:sz w:val="24"/>
          <w:szCs w:val="24"/>
          <w:lang w:val="en-US"/>
        </w:rPr>
        <w:t>H</w:t>
      </w:r>
      <w:r w:rsidRPr="009C1F9A">
        <w:rPr>
          <w:rFonts w:ascii="Times New Roman" w:hAnsi="Times New Roman" w:cs="Times New Roman"/>
          <w:sz w:val="24"/>
          <w:szCs w:val="24"/>
        </w:rPr>
        <w:t xml:space="preserve">, внутренняя цена которого 40 руб. и покупает у нее 90 ед. товара </w:t>
      </w:r>
      <w:r w:rsidRPr="009C1F9A">
        <w:rPr>
          <w:rFonts w:ascii="Times New Roman" w:hAnsi="Times New Roman" w:cs="Times New Roman"/>
          <w:sz w:val="24"/>
          <w:szCs w:val="24"/>
          <w:lang w:val="en-US"/>
        </w:rPr>
        <w:t>F</w:t>
      </w:r>
      <w:r w:rsidRPr="009C1F9A">
        <w:rPr>
          <w:rFonts w:ascii="Times New Roman" w:hAnsi="Times New Roman" w:cs="Times New Roman"/>
          <w:sz w:val="24"/>
          <w:szCs w:val="24"/>
        </w:rPr>
        <w:t xml:space="preserve"> по цене 6 долл. </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Определить обменный курс рубля.</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15</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Ожидаемый темп инфляции в стране</w:t>
      </w:r>
      <w:proofErr w:type="gramStart"/>
      <w:r w:rsidRPr="009C1F9A">
        <w:rPr>
          <w:rFonts w:ascii="Times New Roman" w:hAnsi="Times New Roman" w:cs="Times New Roman"/>
          <w:sz w:val="24"/>
          <w:szCs w:val="24"/>
        </w:rPr>
        <w:t xml:space="preserve"> А</w:t>
      </w:r>
      <w:proofErr w:type="gramEnd"/>
      <w:r w:rsidRPr="009C1F9A">
        <w:rPr>
          <w:rFonts w:ascii="Times New Roman" w:hAnsi="Times New Roman" w:cs="Times New Roman"/>
          <w:sz w:val="24"/>
          <w:szCs w:val="24"/>
        </w:rPr>
        <w:t xml:space="preserve"> равен 8%, а в стране В – 6%. В стране А ставка процента 14%. </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Какова должна быть ставка процента в стране</w:t>
      </w:r>
      <w:proofErr w:type="gramStart"/>
      <w:r w:rsidRPr="009C1F9A">
        <w:rPr>
          <w:rFonts w:ascii="Times New Roman" w:hAnsi="Times New Roman" w:cs="Times New Roman"/>
          <w:sz w:val="24"/>
          <w:szCs w:val="24"/>
        </w:rPr>
        <w:t xml:space="preserve"> В</w:t>
      </w:r>
      <w:proofErr w:type="gramEnd"/>
      <w:r w:rsidRPr="009C1F9A">
        <w:rPr>
          <w:rFonts w:ascii="Times New Roman" w:hAnsi="Times New Roman" w:cs="Times New Roman"/>
          <w:sz w:val="24"/>
          <w:szCs w:val="24"/>
        </w:rPr>
        <w:t>, чтобы в соответствии с концепцией непокрытого процентного паритета между странами не было перелива капиталов?</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Задача 1</w:t>
      </w:r>
      <w:r>
        <w:rPr>
          <w:rFonts w:ascii="Times New Roman" w:hAnsi="Times New Roman" w:cs="Times New Roman"/>
          <w:bCs/>
          <w:i/>
          <w:iCs/>
          <w:sz w:val="24"/>
          <w:szCs w:val="24"/>
        </w:rPr>
        <w:t>6</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Годовая номинальная ставка процента по </w:t>
      </w:r>
      <w:proofErr w:type="spellStart"/>
      <w:r w:rsidRPr="009C1F9A">
        <w:rPr>
          <w:rFonts w:ascii="Times New Roman" w:hAnsi="Times New Roman" w:cs="Times New Roman"/>
          <w:sz w:val="24"/>
          <w:szCs w:val="24"/>
        </w:rPr>
        <w:t>безрисковым</w:t>
      </w:r>
      <w:proofErr w:type="spellEnd"/>
      <w:r w:rsidRPr="009C1F9A">
        <w:rPr>
          <w:rFonts w:ascii="Times New Roman" w:hAnsi="Times New Roman" w:cs="Times New Roman"/>
          <w:sz w:val="24"/>
          <w:szCs w:val="24"/>
        </w:rPr>
        <w:t xml:space="preserve"> вложениям в стране</w:t>
      </w:r>
      <w:proofErr w:type="gramStart"/>
      <w:r w:rsidRPr="009C1F9A">
        <w:rPr>
          <w:rFonts w:ascii="Times New Roman" w:hAnsi="Times New Roman" w:cs="Times New Roman"/>
          <w:sz w:val="24"/>
          <w:szCs w:val="24"/>
        </w:rPr>
        <w:t xml:space="preserve"> А</w:t>
      </w:r>
      <w:proofErr w:type="gramEnd"/>
      <w:r w:rsidRPr="009C1F9A">
        <w:rPr>
          <w:rFonts w:ascii="Times New Roman" w:hAnsi="Times New Roman" w:cs="Times New Roman"/>
          <w:sz w:val="24"/>
          <w:szCs w:val="24"/>
        </w:rPr>
        <w:t xml:space="preserve"> равна 12%, а за границей – 7%. Ожидается, что годовой прирост уровня цен в стране А составит 16%, а за границей – 13%.</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Руководствуясь теориями процентного паритета и паритета покупательной способности, определить:</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а) каков будет обменный курс страны</w:t>
      </w:r>
      <w:proofErr w:type="gramStart"/>
      <w:r w:rsidRPr="009C1F9A">
        <w:rPr>
          <w:rFonts w:ascii="Times New Roman" w:hAnsi="Times New Roman" w:cs="Times New Roman"/>
          <w:sz w:val="24"/>
          <w:szCs w:val="24"/>
        </w:rPr>
        <w:t xml:space="preserve"> А</w:t>
      </w:r>
      <w:proofErr w:type="gramEnd"/>
      <w:r w:rsidRPr="009C1F9A">
        <w:rPr>
          <w:rFonts w:ascii="Times New Roman" w:hAnsi="Times New Roman" w:cs="Times New Roman"/>
          <w:sz w:val="24"/>
          <w:szCs w:val="24"/>
        </w:rPr>
        <w:t xml:space="preserve"> к началу следующего года, если к началу текущего он равнялся 50 </w:t>
      </w:r>
      <w:proofErr w:type="spellStart"/>
      <w:r w:rsidRPr="009C1F9A">
        <w:rPr>
          <w:rFonts w:ascii="Times New Roman" w:hAnsi="Times New Roman" w:cs="Times New Roman"/>
          <w:sz w:val="24"/>
          <w:szCs w:val="24"/>
        </w:rPr>
        <w:t>ден</w:t>
      </w:r>
      <w:proofErr w:type="spellEnd"/>
      <w:r w:rsidRPr="009C1F9A">
        <w:rPr>
          <w:rFonts w:ascii="Times New Roman" w:hAnsi="Times New Roman" w:cs="Times New Roman"/>
          <w:sz w:val="24"/>
          <w:szCs w:val="24"/>
        </w:rPr>
        <w:t>. ед.;</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б) каковы будут балансы страны</w:t>
      </w:r>
      <w:proofErr w:type="gramStart"/>
      <w:r w:rsidRPr="009C1F9A">
        <w:rPr>
          <w:rFonts w:ascii="Times New Roman" w:hAnsi="Times New Roman" w:cs="Times New Roman"/>
          <w:sz w:val="24"/>
          <w:szCs w:val="24"/>
        </w:rPr>
        <w:t xml:space="preserve"> А</w:t>
      </w:r>
      <w:proofErr w:type="gramEnd"/>
      <w:r w:rsidRPr="009C1F9A">
        <w:rPr>
          <w:rFonts w:ascii="Times New Roman" w:hAnsi="Times New Roman" w:cs="Times New Roman"/>
          <w:sz w:val="24"/>
          <w:szCs w:val="24"/>
        </w:rPr>
        <w:t xml:space="preserve"> по счету текущих операций и счету движения капиталов, если страна имеет плавающий валютный курс.</w:t>
      </w:r>
    </w:p>
    <w:p w:rsidR="009A6A2F" w:rsidRPr="009C1F9A" w:rsidRDefault="009A6A2F" w:rsidP="009C1F9A">
      <w:pPr>
        <w:tabs>
          <w:tab w:val="left" w:pos="1134"/>
        </w:tabs>
        <w:spacing w:after="0" w:line="240" w:lineRule="auto"/>
        <w:ind w:firstLine="567"/>
        <w:jc w:val="both"/>
        <w:rPr>
          <w:rFonts w:ascii="Times New Roman" w:hAnsi="Times New Roman" w:cs="Times New Roman"/>
          <w:color w:val="000000" w:themeColor="text1"/>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17</w:t>
      </w:r>
      <w:r w:rsidRPr="009C1F9A">
        <w:rPr>
          <w:rFonts w:ascii="Times New Roman" w:hAnsi="Times New Roman" w:cs="Times New Roman"/>
          <w:bCs/>
          <w:i/>
          <w:iCs/>
          <w:sz w:val="24"/>
          <w:szCs w:val="24"/>
        </w:rPr>
        <w:t>*.</w:t>
      </w:r>
      <w:r w:rsidRPr="009C1F9A">
        <w:rPr>
          <w:rFonts w:ascii="Times New Roman" w:hAnsi="Times New Roman" w:cs="Times New Roman"/>
          <w:sz w:val="24"/>
          <w:szCs w:val="24"/>
        </w:rPr>
        <w:t>а) В модели кругооборота для открытой экономики внутренние инвестиции – 550, государственные закупки товаров и услуг – 800, налоги – 600, внутренние частные сбережения – 400. Рассчитайте баланс счета текущих операций.</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б) В модели кругооборота для открытой экономики ВВП = 1200, потребление – 750, внутренние инвестиции – 150, государственные закупки товаров и услуг – 500, налоги – 450. Рассчитать баланс счета движения капитала.</w:t>
      </w:r>
    </w:p>
    <w:p w:rsidR="009C1F9A" w:rsidRPr="009C1F9A" w:rsidRDefault="009C1F9A" w:rsidP="009C1F9A">
      <w:pPr>
        <w:spacing w:after="0" w:line="240" w:lineRule="auto"/>
        <w:ind w:firstLine="567"/>
        <w:jc w:val="both"/>
        <w:rPr>
          <w:rFonts w:ascii="Times New Roman" w:hAnsi="Times New Roman" w:cs="Times New Roman"/>
          <w:sz w:val="24"/>
          <w:szCs w:val="24"/>
        </w:rPr>
      </w:pP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bCs/>
          <w:i/>
          <w:iCs/>
          <w:sz w:val="24"/>
          <w:szCs w:val="24"/>
        </w:rPr>
        <w:t xml:space="preserve">Задача </w:t>
      </w:r>
      <w:r>
        <w:rPr>
          <w:rFonts w:ascii="Times New Roman" w:hAnsi="Times New Roman" w:cs="Times New Roman"/>
          <w:bCs/>
          <w:i/>
          <w:iCs/>
          <w:sz w:val="24"/>
          <w:szCs w:val="24"/>
        </w:rPr>
        <w:t>18</w:t>
      </w:r>
      <w:r w:rsidRPr="009C1F9A">
        <w:rPr>
          <w:rFonts w:ascii="Times New Roman" w:hAnsi="Times New Roman" w:cs="Times New Roman"/>
          <w:bCs/>
          <w:i/>
          <w:iCs/>
          <w:sz w:val="24"/>
          <w:szCs w:val="24"/>
        </w:rPr>
        <w:t>*.</w:t>
      </w:r>
      <w:r w:rsidRPr="009C1F9A">
        <w:rPr>
          <w:rFonts w:ascii="Times New Roman" w:hAnsi="Times New Roman" w:cs="Times New Roman"/>
          <w:sz w:val="24"/>
          <w:szCs w:val="24"/>
        </w:rPr>
        <w:t xml:space="preserve"> За год в некоторой стране проведены следующие операции:</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а) Отечественная фирма «Альфа» экспортирует товары на $1000, полученную валютную выручку конвертирует в рубли.</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б) Отечественная фирма «Бета» экспортирует товары на $2000, полученную валютную выручку инвестирует за рубежом.</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 xml:space="preserve">в) Отечественная фирма «Гамма» получает доходы в размере $100 от </w:t>
      </w:r>
      <w:proofErr w:type="gramStart"/>
      <w:r w:rsidRPr="009C1F9A">
        <w:rPr>
          <w:rFonts w:ascii="Times New Roman" w:hAnsi="Times New Roman" w:cs="Times New Roman"/>
          <w:sz w:val="24"/>
          <w:szCs w:val="24"/>
        </w:rPr>
        <w:t>зарубежный</w:t>
      </w:r>
      <w:proofErr w:type="gramEnd"/>
      <w:r w:rsidRPr="009C1F9A">
        <w:rPr>
          <w:rFonts w:ascii="Times New Roman" w:hAnsi="Times New Roman" w:cs="Times New Roman"/>
          <w:sz w:val="24"/>
          <w:szCs w:val="24"/>
        </w:rPr>
        <w:t xml:space="preserve"> инвестиций, полученную валюту конвертирует в рубли.</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г) Зарубежная фирма «Икс» импортирует товаров на $1500, полученную выручку конвертирует в доллары.</w:t>
      </w:r>
    </w:p>
    <w:p w:rsidR="009C1F9A" w:rsidRPr="009C1F9A" w:rsidRDefault="009C1F9A" w:rsidP="009C1F9A">
      <w:pPr>
        <w:spacing w:after="0" w:line="240" w:lineRule="auto"/>
        <w:ind w:firstLine="567"/>
        <w:jc w:val="both"/>
        <w:rPr>
          <w:rFonts w:ascii="Times New Roman" w:hAnsi="Times New Roman" w:cs="Times New Roman"/>
          <w:sz w:val="24"/>
          <w:szCs w:val="24"/>
        </w:rPr>
      </w:pPr>
      <w:proofErr w:type="spellStart"/>
      <w:r w:rsidRPr="009C1F9A">
        <w:rPr>
          <w:rFonts w:ascii="Times New Roman" w:hAnsi="Times New Roman" w:cs="Times New Roman"/>
          <w:sz w:val="24"/>
          <w:szCs w:val="24"/>
        </w:rPr>
        <w:t>д</w:t>
      </w:r>
      <w:proofErr w:type="spellEnd"/>
      <w:r w:rsidRPr="009C1F9A">
        <w:rPr>
          <w:rFonts w:ascii="Times New Roman" w:hAnsi="Times New Roman" w:cs="Times New Roman"/>
          <w:sz w:val="24"/>
          <w:szCs w:val="24"/>
        </w:rPr>
        <w:t>) Зарубежная фирма «Игрек» импортирует товаров на $4000, на полученную рублевую выручку покупает российские государственные ценные бумаги.</w:t>
      </w:r>
    </w:p>
    <w:p w:rsidR="009C1F9A" w:rsidRPr="009C1F9A" w:rsidRDefault="009C1F9A" w:rsidP="009C1F9A">
      <w:pPr>
        <w:spacing w:after="0" w:line="240" w:lineRule="auto"/>
        <w:ind w:firstLine="567"/>
        <w:jc w:val="both"/>
        <w:rPr>
          <w:rFonts w:ascii="Times New Roman" w:hAnsi="Times New Roman" w:cs="Times New Roman"/>
          <w:sz w:val="24"/>
          <w:szCs w:val="24"/>
        </w:rPr>
      </w:pPr>
      <w:proofErr w:type="gramStart"/>
      <w:r w:rsidRPr="009C1F9A">
        <w:rPr>
          <w:rFonts w:ascii="Times New Roman" w:hAnsi="Times New Roman" w:cs="Times New Roman"/>
          <w:sz w:val="24"/>
          <w:szCs w:val="24"/>
        </w:rPr>
        <w:t>е) Иностранный гражданин Джон высылает своему дальнему родственнику Васе в данную страну $50, которые Вася обменивает на рубли, чтобы потратить.</w:t>
      </w:r>
      <w:proofErr w:type="gramEnd"/>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ж) Правительство страны выплачивает проценты по государственному долгу ($150) из золотовалютных резервов.</w:t>
      </w:r>
    </w:p>
    <w:p w:rsidR="009C1F9A" w:rsidRPr="009C1F9A" w:rsidRDefault="009C1F9A" w:rsidP="009C1F9A">
      <w:pPr>
        <w:spacing w:after="0" w:line="240" w:lineRule="auto"/>
        <w:ind w:firstLine="567"/>
        <w:jc w:val="both"/>
        <w:rPr>
          <w:rFonts w:ascii="Times New Roman" w:hAnsi="Times New Roman" w:cs="Times New Roman"/>
          <w:sz w:val="24"/>
          <w:szCs w:val="24"/>
        </w:rPr>
      </w:pPr>
      <w:proofErr w:type="spellStart"/>
      <w:r w:rsidRPr="009C1F9A">
        <w:rPr>
          <w:rFonts w:ascii="Times New Roman" w:hAnsi="Times New Roman" w:cs="Times New Roman"/>
          <w:sz w:val="24"/>
          <w:szCs w:val="24"/>
        </w:rPr>
        <w:t>з</w:t>
      </w:r>
      <w:proofErr w:type="spellEnd"/>
      <w:r w:rsidRPr="009C1F9A">
        <w:rPr>
          <w:rFonts w:ascii="Times New Roman" w:hAnsi="Times New Roman" w:cs="Times New Roman"/>
          <w:sz w:val="24"/>
          <w:szCs w:val="24"/>
        </w:rPr>
        <w:t>) Правительство страны получает кредит от МВФ ($900), пополняя свои золотовалютные резервы.</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и) Иностранный гражданин, заработавший в данной стране 9000 р., конвертирует их в доллары по куру 30 р. за доллар.</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 xml:space="preserve">к) Иностранный студент продает $300, чтобы на полученные рубли оплатить учебу в данной стране. </w:t>
      </w:r>
    </w:p>
    <w:p w:rsidR="009C1F9A" w:rsidRPr="009C1F9A" w:rsidRDefault="009C1F9A" w:rsidP="009C1F9A">
      <w:pPr>
        <w:spacing w:after="0" w:line="240" w:lineRule="auto"/>
        <w:ind w:firstLine="567"/>
        <w:jc w:val="both"/>
        <w:rPr>
          <w:rFonts w:ascii="Times New Roman" w:hAnsi="Times New Roman" w:cs="Times New Roman"/>
          <w:sz w:val="24"/>
          <w:szCs w:val="24"/>
        </w:rPr>
      </w:pPr>
      <w:r w:rsidRPr="009C1F9A">
        <w:rPr>
          <w:rFonts w:ascii="Times New Roman" w:hAnsi="Times New Roman" w:cs="Times New Roman"/>
          <w:sz w:val="24"/>
          <w:szCs w:val="24"/>
        </w:rPr>
        <w:t>Для упрощения предположим, что все покупки и продажи валюты осуществляются через ЦБ, продажи валюты увеличивают его золотовалютные резервы, а покупки – уменьшают. По приведенным данным составьте платежный баланс, заполнив приведенную ниже таблицу. Рассчитайте сальдо счета текущих операций, сальдо счета операций с капиталом и сальдо платежного баланса. Какой режим валютного курса (плавающий или фиксированный) в данной стране и почему? В режиме плавающего обменного курса, при данном состоянии платежного баланса, каким был бы ваш прогноз изменения курса национальной валюты?</w:t>
      </w:r>
    </w:p>
    <w:tbl>
      <w:tblPr>
        <w:tblStyle w:val="a3"/>
        <w:tblW w:w="9689" w:type="dxa"/>
        <w:tblLook w:val="04A0"/>
      </w:tblPr>
      <w:tblGrid>
        <w:gridCol w:w="4106"/>
        <w:gridCol w:w="2268"/>
        <w:gridCol w:w="1985"/>
        <w:gridCol w:w="1330"/>
      </w:tblGrid>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bCs/>
                <w:sz w:val="24"/>
                <w:szCs w:val="24"/>
              </w:rPr>
            </w:pPr>
            <w:r w:rsidRPr="009C1F9A">
              <w:rPr>
                <w:rFonts w:ascii="Times New Roman" w:hAnsi="Times New Roman" w:cs="Times New Roman"/>
                <w:bCs/>
                <w:sz w:val="24"/>
                <w:szCs w:val="24"/>
              </w:rPr>
              <w:t>Статьи платежного баланса</w:t>
            </w:r>
          </w:p>
        </w:tc>
        <w:tc>
          <w:tcPr>
            <w:tcW w:w="2268" w:type="dxa"/>
            <w:vAlign w:val="center"/>
          </w:tcPr>
          <w:p w:rsidR="009C1F9A" w:rsidRPr="009C1F9A" w:rsidRDefault="009C1F9A" w:rsidP="009C1F9A">
            <w:pPr>
              <w:jc w:val="center"/>
              <w:rPr>
                <w:rFonts w:ascii="Times New Roman" w:hAnsi="Times New Roman" w:cs="Times New Roman"/>
                <w:bCs/>
                <w:sz w:val="24"/>
                <w:szCs w:val="24"/>
              </w:rPr>
            </w:pPr>
            <w:r w:rsidRPr="009C1F9A">
              <w:rPr>
                <w:rFonts w:ascii="Times New Roman" w:hAnsi="Times New Roman" w:cs="Times New Roman"/>
                <w:bCs/>
                <w:sz w:val="24"/>
                <w:szCs w:val="24"/>
              </w:rPr>
              <w:t>Расходы</w:t>
            </w:r>
            <w:proofErr w:type="gramStart"/>
            <w:r w:rsidRPr="009C1F9A">
              <w:rPr>
                <w:rFonts w:ascii="Times New Roman" w:hAnsi="Times New Roman" w:cs="Times New Roman"/>
                <w:bCs/>
                <w:sz w:val="24"/>
                <w:szCs w:val="24"/>
              </w:rPr>
              <w:t xml:space="preserve"> (–)</w:t>
            </w:r>
            <w:proofErr w:type="gramEnd"/>
          </w:p>
        </w:tc>
        <w:tc>
          <w:tcPr>
            <w:tcW w:w="1985" w:type="dxa"/>
            <w:vAlign w:val="center"/>
          </w:tcPr>
          <w:p w:rsidR="009C1F9A" w:rsidRPr="009C1F9A" w:rsidRDefault="009C1F9A" w:rsidP="009C1F9A">
            <w:pPr>
              <w:jc w:val="center"/>
              <w:rPr>
                <w:rFonts w:ascii="Times New Roman" w:hAnsi="Times New Roman" w:cs="Times New Roman"/>
                <w:bCs/>
                <w:sz w:val="24"/>
                <w:szCs w:val="24"/>
              </w:rPr>
            </w:pPr>
            <w:r w:rsidRPr="009C1F9A">
              <w:rPr>
                <w:rFonts w:ascii="Times New Roman" w:hAnsi="Times New Roman" w:cs="Times New Roman"/>
                <w:bCs/>
                <w:sz w:val="24"/>
                <w:szCs w:val="24"/>
              </w:rPr>
              <w:t>Доходы</w:t>
            </w:r>
            <w:proofErr w:type="gramStart"/>
            <w:r w:rsidRPr="009C1F9A">
              <w:rPr>
                <w:rFonts w:ascii="Times New Roman" w:hAnsi="Times New Roman" w:cs="Times New Roman"/>
                <w:bCs/>
                <w:sz w:val="24"/>
                <w:szCs w:val="24"/>
              </w:rPr>
              <w:t xml:space="preserve"> (+)</w:t>
            </w:r>
            <w:proofErr w:type="gramEnd"/>
          </w:p>
        </w:tc>
        <w:tc>
          <w:tcPr>
            <w:tcW w:w="1330" w:type="dxa"/>
            <w:vAlign w:val="center"/>
          </w:tcPr>
          <w:p w:rsidR="009C1F9A" w:rsidRPr="009C1F9A" w:rsidRDefault="009C1F9A" w:rsidP="009C1F9A">
            <w:pPr>
              <w:jc w:val="center"/>
              <w:rPr>
                <w:rFonts w:ascii="Times New Roman" w:hAnsi="Times New Roman" w:cs="Times New Roman"/>
                <w:bCs/>
                <w:sz w:val="24"/>
                <w:szCs w:val="24"/>
              </w:rPr>
            </w:pPr>
            <w:r w:rsidRPr="009C1F9A">
              <w:rPr>
                <w:rFonts w:ascii="Times New Roman" w:hAnsi="Times New Roman" w:cs="Times New Roman"/>
                <w:bCs/>
                <w:sz w:val="24"/>
                <w:szCs w:val="24"/>
              </w:rPr>
              <w:t>Сальдо</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bCs/>
                <w:sz w:val="24"/>
                <w:szCs w:val="24"/>
              </w:rPr>
            </w:pPr>
            <w:r w:rsidRPr="009C1F9A">
              <w:rPr>
                <w:rFonts w:ascii="Times New Roman" w:hAnsi="Times New Roman" w:cs="Times New Roman"/>
                <w:bCs/>
                <w:sz w:val="24"/>
                <w:szCs w:val="24"/>
              </w:rPr>
              <w:t>Счет текущих операций, в том числе</w:t>
            </w:r>
          </w:p>
        </w:tc>
        <w:tc>
          <w:tcPr>
            <w:tcW w:w="2268" w:type="dxa"/>
            <w:vAlign w:val="center"/>
          </w:tcPr>
          <w:p w:rsidR="009C1F9A" w:rsidRPr="009C1F9A" w:rsidRDefault="009C1F9A" w:rsidP="009C1F9A">
            <w:pPr>
              <w:jc w:val="center"/>
              <w:rPr>
                <w:rFonts w:ascii="Times New Roman" w:hAnsi="Times New Roman" w:cs="Times New Roman"/>
                <w:sz w:val="24"/>
                <w:szCs w:val="24"/>
              </w:rPr>
            </w:pPr>
          </w:p>
        </w:tc>
        <w:tc>
          <w:tcPr>
            <w:tcW w:w="1985" w:type="dxa"/>
            <w:vAlign w:val="center"/>
          </w:tcPr>
          <w:p w:rsidR="009C1F9A" w:rsidRPr="009C1F9A" w:rsidRDefault="009C1F9A" w:rsidP="009C1F9A">
            <w:pPr>
              <w:jc w:val="center"/>
              <w:rPr>
                <w:rFonts w:ascii="Times New Roman" w:hAnsi="Times New Roman" w:cs="Times New Roman"/>
                <w:sz w:val="24"/>
                <w:szCs w:val="24"/>
              </w:rPr>
            </w:pPr>
          </w:p>
        </w:tc>
        <w:tc>
          <w:tcPr>
            <w:tcW w:w="1330"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торговый баланс</w:t>
            </w: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330"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баланс услуг</w:t>
            </w: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330"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баланс по оплате труда</w:t>
            </w: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330"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баланс по доходам от инвестиций</w:t>
            </w: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330"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sz w:val="24"/>
                <w:szCs w:val="24"/>
              </w:rPr>
            </w:pPr>
            <w:r w:rsidRPr="009C1F9A">
              <w:rPr>
                <w:rFonts w:ascii="Times New Roman" w:hAnsi="Times New Roman" w:cs="Times New Roman"/>
                <w:sz w:val="24"/>
                <w:szCs w:val="24"/>
              </w:rPr>
              <w:t>баланс по текущим трансфертам</w:t>
            </w: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330"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r>
      <w:tr w:rsidR="009C1F9A" w:rsidRPr="009C1F9A" w:rsidTr="00F40BC4">
        <w:trPr>
          <w:trHeight w:val="379"/>
        </w:trPr>
        <w:tc>
          <w:tcPr>
            <w:tcW w:w="4106" w:type="dxa"/>
            <w:vAlign w:val="center"/>
          </w:tcPr>
          <w:p w:rsidR="009C1F9A" w:rsidRPr="009C1F9A" w:rsidRDefault="009C1F9A" w:rsidP="009C1F9A">
            <w:pPr>
              <w:jc w:val="both"/>
              <w:rPr>
                <w:rFonts w:ascii="Times New Roman" w:hAnsi="Times New Roman" w:cs="Times New Roman"/>
                <w:bCs/>
                <w:sz w:val="24"/>
                <w:szCs w:val="24"/>
              </w:rPr>
            </w:pPr>
            <w:r w:rsidRPr="009C1F9A">
              <w:rPr>
                <w:rFonts w:ascii="Times New Roman" w:hAnsi="Times New Roman" w:cs="Times New Roman"/>
                <w:bCs/>
                <w:sz w:val="24"/>
                <w:szCs w:val="24"/>
              </w:rPr>
              <w:t>Счет операций с капиталом и финансовыми инструментами</w:t>
            </w: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330" w:type="dxa"/>
            <w:vAlign w:val="center"/>
          </w:tcPr>
          <w:p w:rsidR="009C1F9A" w:rsidRPr="009C1F9A" w:rsidRDefault="009C1F9A" w:rsidP="009C1F9A">
            <w:pPr>
              <w:jc w:val="center"/>
              <w:rPr>
                <w:rFonts w:ascii="Times New Roman" w:hAnsi="Times New Roman" w:cs="Times New Roman"/>
                <w:bCs/>
                <w:sz w:val="24"/>
                <w:szCs w:val="24"/>
              </w:rPr>
            </w:pPr>
            <w:r w:rsidRPr="009C1F9A">
              <w:rPr>
                <w:rFonts w:ascii="Times New Roman" w:hAnsi="Times New Roman" w:cs="Times New Roman"/>
                <w:bCs/>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bCs/>
                <w:sz w:val="24"/>
                <w:szCs w:val="24"/>
              </w:rPr>
            </w:pPr>
            <w:r w:rsidRPr="009C1F9A">
              <w:rPr>
                <w:rFonts w:ascii="Times New Roman" w:hAnsi="Times New Roman" w:cs="Times New Roman"/>
                <w:bCs/>
                <w:sz w:val="24"/>
                <w:szCs w:val="24"/>
              </w:rPr>
              <w:t>Сальдо платежного баланса</w:t>
            </w:r>
          </w:p>
        </w:tc>
        <w:tc>
          <w:tcPr>
            <w:tcW w:w="2268" w:type="dxa"/>
            <w:vAlign w:val="center"/>
          </w:tcPr>
          <w:p w:rsidR="009C1F9A" w:rsidRPr="009C1F9A" w:rsidRDefault="009C1F9A" w:rsidP="009C1F9A">
            <w:pPr>
              <w:jc w:val="center"/>
              <w:rPr>
                <w:rFonts w:ascii="Times New Roman" w:hAnsi="Times New Roman" w:cs="Times New Roman"/>
                <w:sz w:val="24"/>
                <w:szCs w:val="24"/>
              </w:rPr>
            </w:pPr>
          </w:p>
        </w:tc>
        <w:tc>
          <w:tcPr>
            <w:tcW w:w="1985" w:type="dxa"/>
            <w:vAlign w:val="center"/>
          </w:tcPr>
          <w:p w:rsidR="009C1F9A" w:rsidRPr="009C1F9A" w:rsidRDefault="009C1F9A" w:rsidP="009C1F9A">
            <w:pPr>
              <w:jc w:val="center"/>
              <w:rPr>
                <w:rFonts w:ascii="Times New Roman" w:hAnsi="Times New Roman" w:cs="Times New Roman"/>
                <w:sz w:val="24"/>
                <w:szCs w:val="24"/>
              </w:rPr>
            </w:pPr>
          </w:p>
        </w:tc>
        <w:tc>
          <w:tcPr>
            <w:tcW w:w="1330" w:type="dxa"/>
            <w:vAlign w:val="center"/>
          </w:tcPr>
          <w:p w:rsidR="009C1F9A" w:rsidRPr="009C1F9A" w:rsidRDefault="009C1F9A" w:rsidP="009C1F9A">
            <w:pPr>
              <w:jc w:val="center"/>
              <w:rPr>
                <w:rFonts w:ascii="Times New Roman" w:hAnsi="Times New Roman" w:cs="Times New Roman"/>
                <w:bCs/>
                <w:sz w:val="24"/>
                <w:szCs w:val="24"/>
              </w:rPr>
            </w:pPr>
            <w:r w:rsidRPr="009C1F9A">
              <w:rPr>
                <w:rFonts w:ascii="Times New Roman" w:hAnsi="Times New Roman" w:cs="Times New Roman"/>
                <w:bCs/>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sz w:val="24"/>
                <w:szCs w:val="24"/>
              </w:rPr>
            </w:pP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Увеличение</w:t>
            </w:r>
            <w:proofErr w:type="gramStart"/>
            <w:r w:rsidRPr="009C1F9A">
              <w:rPr>
                <w:rFonts w:ascii="Times New Roman" w:hAnsi="Times New Roman" w:cs="Times New Roman"/>
                <w:sz w:val="24"/>
                <w:szCs w:val="24"/>
              </w:rPr>
              <w:t xml:space="preserve"> (–)</w:t>
            </w:r>
            <w:proofErr w:type="gramEnd"/>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Уменьшение</w:t>
            </w:r>
            <w:proofErr w:type="gramStart"/>
            <w:r w:rsidRPr="009C1F9A">
              <w:rPr>
                <w:rFonts w:ascii="Times New Roman" w:hAnsi="Times New Roman" w:cs="Times New Roman"/>
                <w:sz w:val="24"/>
                <w:szCs w:val="24"/>
              </w:rPr>
              <w:t xml:space="preserve"> (+)</w:t>
            </w:r>
            <w:proofErr w:type="gramEnd"/>
          </w:p>
        </w:tc>
        <w:tc>
          <w:tcPr>
            <w:tcW w:w="1330" w:type="dxa"/>
            <w:vAlign w:val="center"/>
          </w:tcPr>
          <w:p w:rsidR="009C1F9A" w:rsidRPr="009C1F9A" w:rsidRDefault="009C1F9A" w:rsidP="009C1F9A">
            <w:pPr>
              <w:jc w:val="center"/>
              <w:rPr>
                <w:rFonts w:ascii="Times New Roman" w:hAnsi="Times New Roman" w:cs="Times New Roman"/>
                <w:bCs/>
                <w:sz w:val="24"/>
                <w:szCs w:val="24"/>
              </w:rPr>
            </w:pP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bCs/>
                <w:sz w:val="24"/>
                <w:szCs w:val="24"/>
              </w:rPr>
            </w:pPr>
            <w:r w:rsidRPr="009C1F9A">
              <w:rPr>
                <w:rFonts w:ascii="Times New Roman" w:hAnsi="Times New Roman" w:cs="Times New Roman"/>
                <w:bCs/>
                <w:sz w:val="24"/>
                <w:szCs w:val="24"/>
              </w:rPr>
              <w:t>Золотовалютные резервы</w:t>
            </w:r>
          </w:p>
        </w:tc>
        <w:tc>
          <w:tcPr>
            <w:tcW w:w="2268"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985" w:type="dxa"/>
            <w:vAlign w:val="center"/>
          </w:tcPr>
          <w:p w:rsidR="009C1F9A" w:rsidRPr="009C1F9A" w:rsidRDefault="009C1F9A" w:rsidP="009C1F9A">
            <w:pPr>
              <w:jc w:val="center"/>
              <w:rPr>
                <w:rFonts w:ascii="Times New Roman" w:hAnsi="Times New Roman" w:cs="Times New Roman"/>
                <w:sz w:val="24"/>
                <w:szCs w:val="24"/>
              </w:rPr>
            </w:pPr>
            <w:r w:rsidRPr="009C1F9A">
              <w:rPr>
                <w:rFonts w:ascii="Times New Roman" w:hAnsi="Times New Roman" w:cs="Times New Roman"/>
                <w:sz w:val="24"/>
                <w:szCs w:val="24"/>
              </w:rPr>
              <w:t>?</w:t>
            </w:r>
          </w:p>
        </w:tc>
        <w:tc>
          <w:tcPr>
            <w:tcW w:w="1330" w:type="dxa"/>
            <w:vAlign w:val="center"/>
          </w:tcPr>
          <w:p w:rsidR="009C1F9A" w:rsidRPr="009C1F9A" w:rsidRDefault="009C1F9A" w:rsidP="009C1F9A">
            <w:pPr>
              <w:jc w:val="center"/>
              <w:rPr>
                <w:rFonts w:ascii="Times New Roman" w:hAnsi="Times New Roman" w:cs="Times New Roman"/>
                <w:bCs/>
                <w:sz w:val="24"/>
                <w:szCs w:val="24"/>
              </w:rPr>
            </w:pPr>
            <w:r w:rsidRPr="009C1F9A">
              <w:rPr>
                <w:rFonts w:ascii="Times New Roman" w:hAnsi="Times New Roman" w:cs="Times New Roman"/>
                <w:bCs/>
                <w:sz w:val="24"/>
                <w:szCs w:val="24"/>
              </w:rPr>
              <w:t>?</w:t>
            </w:r>
          </w:p>
        </w:tc>
      </w:tr>
      <w:tr w:rsidR="009C1F9A" w:rsidRPr="009C1F9A" w:rsidTr="00F40BC4">
        <w:trPr>
          <w:trHeight w:val="359"/>
        </w:trPr>
        <w:tc>
          <w:tcPr>
            <w:tcW w:w="4106" w:type="dxa"/>
            <w:vAlign w:val="center"/>
          </w:tcPr>
          <w:p w:rsidR="009C1F9A" w:rsidRPr="009C1F9A" w:rsidRDefault="009C1F9A" w:rsidP="009C1F9A">
            <w:pPr>
              <w:jc w:val="both"/>
              <w:rPr>
                <w:rFonts w:ascii="Times New Roman" w:hAnsi="Times New Roman" w:cs="Times New Roman"/>
                <w:bCs/>
                <w:sz w:val="24"/>
                <w:szCs w:val="24"/>
              </w:rPr>
            </w:pPr>
            <w:r w:rsidRPr="009C1F9A">
              <w:rPr>
                <w:rFonts w:ascii="Times New Roman" w:hAnsi="Times New Roman" w:cs="Times New Roman"/>
                <w:bCs/>
                <w:sz w:val="24"/>
                <w:szCs w:val="24"/>
              </w:rPr>
              <w:t>Общее сальдо</w:t>
            </w:r>
          </w:p>
        </w:tc>
        <w:tc>
          <w:tcPr>
            <w:tcW w:w="2268" w:type="dxa"/>
            <w:vAlign w:val="center"/>
          </w:tcPr>
          <w:p w:rsidR="009C1F9A" w:rsidRPr="009C1F9A" w:rsidRDefault="009C1F9A" w:rsidP="009C1F9A">
            <w:pPr>
              <w:jc w:val="center"/>
              <w:rPr>
                <w:rFonts w:ascii="Times New Roman" w:hAnsi="Times New Roman" w:cs="Times New Roman"/>
                <w:sz w:val="24"/>
                <w:szCs w:val="24"/>
              </w:rPr>
            </w:pPr>
          </w:p>
        </w:tc>
        <w:tc>
          <w:tcPr>
            <w:tcW w:w="1985" w:type="dxa"/>
            <w:vAlign w:val="center"/>
          </w:tcPr>
          <w:p w:rsidR="009C1F9A" w:rsidRPr="009C1F9A" w:rsidRDefault="009C1F9A" w:rsidP="009C1F9A">
            <w:pPr>
              <w:jc w:val="center"/>
              <w:rPr>
                <w:rFonts w:ascii="Times New Roman" w:hAnsi="Times New Roman" w:cs="Times New Roman"/>
                <w:sz w:val="24"/>
                <w:szCs w:val="24"/>
              </w:rPr>
            </w:pPr>
          </w:p>
        </w:tc>
        <w:tc>
          <w:tcPr>
            <w:tcW w:w="1330" w:type="dxa"/>
            <w:vAlign w:val="center"/>
          </w:tcPr>
          <w:p w:rsidR="009C1F9A" w:rsidRPr="009C1F9A" w:rsidRDefault="009C1F9A" w:rsidP="009C1F9A">
            <w:pPr>
              <w:jc w:val="center"/>
              <w:rPr>
                <w:rFonts w:ascii="Times New Roman" w:hAnsi="Times New Roman" w:cs="Times New Roman"/>
                <w:bCs/>
                <w:sz w:val="24"/>
                <w:szCs w:val="24"/>
              </w:rPr>
            </w:pPr>
            <w:r w:rsidRPr="009C1F9A">
              <w:rPr>
                <w:rFonts w:ascii="Times New Roman" w:hAnsi="Times New Roman" w:cs="Times New Roman"/>
                <w:bCs/>
                <w:sz w:val="24"/>
                <w:szCs w:val="24"/>
              </w:rPr>
              <w:t>?</w:t>
            </w:r>
          </w:p>
        </w:tc>
      </w:tr>
    </w:tbl>
    <w:p w:rsidR="009C1F9A" w:rsidRPr="00F73E8B" w:rsidRDefault="009C1F9A" w:rsidP="009C1F9A">
      <w:pPr>
        <w:spacing w:after="0" w:line="360" w:lineRule="auto"/>
        <w:ind w:firstLine="709"/>
        <w:jc w:val="both"/>
        <w:rPr>
          <w:rFonts w:ascii="Times New Roman" w:hAnsi="Times New Roman" w:cs="Times New Roman"/>
          <w:sz w:val="24"/>
          <w:szCs w:val="24"/>
        </w:rPr>
      </w:pPr>
    </w:p>
    <w:p w:rsidR="009C1F9A" w:rsidRDefault="009C1F9A" w:rsidP="009A6A2F">
      <w:pPr>
        <w:tabs>
          <w:tab w:val="left" w:pos="1134"/>
        </w:tabs>
        <w:spacing w:after="0" w:line="240" w:lineRule="auto"/>
        <w:ind w:firstLine="567"/>
        <w:jc w:val="both"/>
        <w:rPr>
          <w:rFonts w:ascii="Times New Roman" w:hAnsi="Times New Roman" w:cs="Times New Roman"/>
          <w:b/>
          <w:color w:val="000000" w:themeColor="text1"/>
          <w:sz w:val="24"/>
          <w:szCs w:val="24"/>
        </w:rPr>
      </w:pPr>
    </w:p>
    <w:sectPr w:rsidR="009C1F9A" w:rsidSect="00884D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3117"/>
    <w:multiLevelType w:val="hybridMultilevel"/>
    <w:tmpl w:val="17764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0852E8"/>
    <w:multiLevelType w:val="hybridMultilevel"/>
    <w:tmpl w:val="90B4E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BA0F81"/>
    <w:rsid w:val="000313C2"/>
    <w:rsid w:val="000A2459"/>
    <w:rsid w:val="0013460B"/>
    <w:rsid w:val="00194E4F"/>
    <w:rsid w:val="001A3A7E"/>
    <w:rsid w:val="001C587F"/>
    <w:rsid w:val="00251CFB"/>
    <w:rsid w:val="00253C33"/>
    <w:rsid w:val="002B3409"/>
    <w:rsid w:val="003A5E99"/>
    <w:rsid w:val="004600C2"/>
    <w:rsid w:val="004A5BEE"/>
    <w:rsid w:val="005048BF"/>
    <w:rsid w:val="005F566D"/>
    <w:rsid w:val="005F7B39"/>
    <w:rsid w:val="00613937"/>
    <w:rsid w:val="00682323"/>
    <w:rsid w:val="00756BF2"/>
    <w:rsid w:val="007B4842"/>
    <w:rsid w:val="007E2AEA"/>
    <w:rsid w:val="00834024"/>
    <w:rsid w:val="00884D59"/>
    <w:rsid w:val="009A6A2F"/>
    <w:rsid w:val="009C1F9A"/>
    <w:rsid w:val="00A96F4D"/>
    <w:rsid w:val="00A9774E"/>
    <w:rsid w:val="00AA4989"/>
    <w:rsid w:val="00AC3686"/>
    <w:rsid w:val="00AC5F38"/>
    <w:rsid w:val="00B44E00"/>
    <w:rsid w:val="00B9516F"/>
    <w:rsid w:val="00BA0F81"/>
    <w:rsid w:val="00C54BAB"/>
    <w:rsid w:val="00C93D52"/>
    <w:rsid w:val="00CC43FF"/>
    <w:rsid w:val="00CD61CE"/>
    <w:rsid w:val="00DE5634"/>
    <w:rsid w:val="00EC1631"/>
    <w:rsid w:val="00EC58C2"/>
    <w:rsid w:val="00F740DB"/>
    <w:rsid w:val="00FB4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59"/>
  </w:style>
  <w:style w:type="paragraph" w:styleId="7">
    <w:name w:val="heading 7"/>
    <w:basedOn w:val="a"/>
    <w:next w:val="a"/>
    <w:link w:val="70"/>
    <w:qFormat/>
    <w:rsid w:val="00AC5F3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uiPriority w:val="99"/>
    <w:rsid w:val="00BA0F81"/>
    <w:pPr>
      <w:widowControl w:val="0"/>
      <w:autoSpaceDE w:val="0"/>
      <w:autoSpaceDN w:val="0"/>
      <w:adjustRightInd w:val="0"/>
      <w:spacing w:after="0" w:line="252" w:lineRule="exact"/>
      <w:ind w:firstLine="322"/>
    </w:pPr>
    <w:rPr>
      <w:rFonts w:ascii="Times New Roman" w:eastAsia="Times New Roman" w:hAnsi="Times New Roman" w:cs="Times New Roman"/>
      <w:sz w:val="24"/>
      <w:szCs w:val="24"/>
    </w:rPr>
  </w:style>
  <w:style w:type="paragraph" w:customStyle="1" w:styleId="Style2">
    <w:name w:val="Style2"/>
    <w:basedOn w:val="a"/>
    <w:uiPriority w:val="99"/>
    <w:rsid w:val="00BA0F81"/>
    <w:pPr>
      <w:widowControl w:val="0"/>
      <w:autoSpaceDE w:val="0"/>
      <w:autoSpaceDN w:val="0"/>
      <w:adjustRightInd w:val="0"/>
      <w:spacing w:after="0" w:line="233" w:lineRule="exact"/>
      <w:jc w:val="both"/>
    </w:pPr>
    <w:rPr>
      <w:rFonts w:ascii="Candara" w:eastAsia="Times New Roman" w:hAnsi="Candara" w:cs="Times New Roman"/>
      <w:sz w:val="24"/>
      <w:szCs w:val="24"/>
    </w:rPr>
  </w:style>
  <w:style w:type="paragraph" w:customStyle="1" w:styleId="Style12">
    <w:name w:val="Style12"/>
    <w:basedOn w:val="a"/>
    <w:uiPriority w:val="99"/>
    <w:rsid w:val="00BA0F81"/>
    <w:pPr>
      <w:widowControl w:val="0"/>
      <w:autoSpaceDE w:val="0"/>
      <w:autoSpaceDN w:val="0"/>
      <w:adjustRightInd w:val="0"/>
      <w:spacing w:after="0" w:line="233" w:lineRule="exact"/>
      <w:jc w:val="both"/>
    </w:pPr>
    <w:rPr>
      <w:rFonts w:ascii="Candara" w:eastAsia="Times New Roman" w:hAnsi="Candara" w:cs="Times New Roman"/>
      <w:sz w:val="24"/>
      <w:szCs w:val="24"/>
    </w:rPr>
  </w:style>
  <w:style w:type="character" w:customStyle="1" w:styleId="FontStyle41">
    <w:name w:val="Font Style41"/>
    <w:basedOn w:val="a0"/>
    <w:uiPriority w:val="99"/>
    <w:rsid w:val="00BA0F81"/>
    <w:rPr>
      <w:rFonts w:ascii="Times New Roman" w:hAnsi="Times New Roman" w:cs="Times New Roman" w:hint="default"/>
      <w:sz w:val="20"/>
      <w:szCs w:val="20"/>
    </w:rPr>
  </w:style>
  <w:style w:type="character" w:customStyle="1" w:styleId="FontStyle42">
    <w:name w:val="Font Style42"/>
    <w:basedOn w:val="a0"/>
    <w:uiPriority w:val="99"/>
    <w:rsid w:val="00BA0F81"/>
    <w:rPr>
      <w:rFonts w:ascii="Times New Roman" w:hAnsi="Times New Roman" w:cs="Times New Roman" w:hint="default"/>
      <w:sz w:val="20"/>
      <w:szCs w:val="20"/>
    </w:rPr>
  </w:style>
  <w:style w:type="character" w:customStyle="1" w:styleId="FontStyle43">
    <w:name w:val="Font Style43"/>
    <w:basedOn w:val="a0"/>
    <w:uiPriority w:val="99"/>
    <w:rsid w:val="00BA0F81"/>
    <w:rPr>
      <w:rFonts w:ascii="Times New Roman" w:hAnsi="Times New Roman" w:cs="Times New Roman" w:hint="default"/>
      <w:b/>
      <w:bCs/>
      <w:sz w:val="26"/>
      <w:szCs w:val="26"/>
    </w:rPr>
  </w:style>
  <w:style w:type="character" w:customStyle="1" w:styleId="FontStyle44">
    <w:name w:val="Font Style44"/>
    <w:basedOn w:val="a0"/>
    <w:uiPriority w:val="99"/>
    <w:rsid w:val="00BA0F81"/>
    <w:rPr>
      <w:rFonts w:ascii="Times New Roman" w:hAnsi="Times New Roman" w:cs="Times New Roman" w:hint="default"/>
      <w:b/>
      <w:bCs/>
      <w:sz w:val="20"/>
      <w:szCs w:val="20"/>
    </w:rPr>
  </w:style>
  <w:style w:type="table" w:styleId="a3">
    <w:name w:val="Table Grid"/>
    <w:basedOn w:val="a1"/>
    <w:uiPriority w:val="39"/>
    <w:rsid w:val="00FB41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0">
    <w:name w:val="Заголовок 7 Знак"/>
    <w:basedOn w:val="a0"/>
    <w:link w:val="7"/>
    <w:rsid w:val="00AC5F38"/>
    <w:rPr>
      <w:rFonts w:ascii="Times New Roman" w:eastAsia="Times New Roman" w:hAnsi="Times New Roman" w:cs="Times New Roman"/>
      <w:sz w:val="24"/>
      <w:szCs w:val="24"/>
    </w:rPr>
  </w:style>
  <w:style w:type="table" w:customStyle="1" w:styleId="GridTable1Light">
    <w:name w:val="Grid Table 1 Light"/>
    <w:basedOn w:val="a1"/>
    <w:uiPriority w:val="46"/>
    <w:rsid w:val="00AC5F38"/>
    <w:pPr>
      <w:spacing w:after="0" w:line="240" w:lineRule="auto"/>
    </w:pPr>
    <w:rPr>
      <w:rFonts w:eastAsiaTheme="minorHAnsi"/>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Balloon Text"/>
    <w:basedOn w:val="a"/>
    <w:link w:val="a5"/>
    <w:uiPriority w:val="99"/>
    <w:semiHidden/>
    <w:unhideWhenUsed/>
    <w:rsid w:val="00AC5F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5F38"/>
    <w:rPr>
      <w:rFonts w:ascii="Tahoma" w:hAnsi="Tahoma" w:cs="Tahoma"/>
      <w:sz w:val="16"/>
      <w:szCs w:val="16"/>
    </w:rPr>
  </w:style>
  <w:style w:type="table" w:customStyle="1" w:styleId="-11">
    <w:name w:val="Светлая сетка - Акцент 11"/>
    <w:basedOn w:val="a1"/>
    <w:uiPriority w:val="62"/>
    <w:rsid w:val="00C93D5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
    <w:name w:val="Light Grid Accent 1"/>
    <w:basedOn w:val="a1"/>
    <w:uiPriority w:val="62"/>
    <w:rsid w:val="00C93D5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6">
    <w:name w:val="Normal (Web)"/>
    <w:basedOn w:val="a"/>
    <w:uiPriority w:val="99"/>
    <w:unhideWhenUsed/>
    <w:rsid w:val="00251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a0"/>
    <w:rsid w:val="000313C2"/>
  </w:style>
  <w:style w:type="character" w:customStyle="1" w:styleId="mjxassistivemathml">
    <w:name w:val="mjx_assistive_mathml"/>
    <w:basedOn w:val="a0"/>
    <w:rsid w:val="000313C2"/>
  </w:style>
  <w:style w:type="paragraph" w:styleId="a7">
    <w:name w:val="List Paragraph"/>
    <w:basedOn w:val="a"/>
    <w:uiPriority w:val="34"/>
    <w:qFormat/>
    <w:rsid w:val="004A5BE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 Vadim</dc:creator>
  <cp:keywords/>
  <dc:description/>
  <cp:lastModifiedBy>HZ Vadim</cp:lastModifiedBy>
  <cp:revision>26</cp:revision>
  <dcterms:created xsi:type="dcterms:W3CDTF">2020-08-27T10:17:00Z</dcterms:created>
  <dcterms:modified xsi:type="dcterms:W3CDTF">2021-01-23T11:49:00Z</dcterms:modified>
</cp:coreProperties>
</file>